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25E2" w:rsidRDefault="00CF5D26" w:rsidP="00F17DE8">
      <w:pPr>
        <w:jc w:val="center"/>
        <w:rPr>
          <w:b/>
          <w:sz w:val="72"/>
          <w:szCs w:val="72"/>
        </w:rPr>
      </w:pPr>
      <w:r>
        <w:rPr>
          <w:b/>
          <w:sz w:val="72"/>
          <w:szCs w:val="72"/>
        </w:rPr>
        <w:t>C</w:t>
      </w:r>
      <w:r w:rsidR="007025E2" w:rsidRPr="00CF5D26">
        <w:rPr>
          <w:b/>
          <w:sz w:val="72"/>
          <w:szCs w:val="72"/>
        </w:rPr>
        <w:t>limate preparedness training toolkit</w:t>
      </w:r>
      <w:r w:rsidR="00B319E4" w:rsidRPr="00CF5D26">
        <w:rPr>
          <w:b/>
          <w:sz w:val="72"/>
          <w:szCs w:val="72"/>
        </w:rPr>
        <w:t xml:space="preserve"> </w:t>
      </w:r>
      <w:r w:rsidR="00887345" w:rsidRPr="00CF5D26">
        <w:rPr>
          <w:b/>
          <w:sz w:val="72"/>
          <w:szCs w:val="72"/>
        </w:rPr>
        <w:t xml:space="preserve">template </w:t>
      </w:r>
    </w:p>
    <w:p w:rsidR="00CF5D26" w:rsidRDefault="00CF5D26" w:rsidP="00F17DE8">
      <w:pPr>
        <w:jc w:val="center"/>
        <w:rPr>
          <w:b/>
          <w:sz w:val="72"/>
          <w:szCs w:val="72"/>
        </w:rPr>
      </w:pPr>
    </w:p>
    <w:p w:rsidR="00CF5D26" w:rsidRDefault="00CF5D26" w:rsidP="00F17DE8">
      <w:pPr>
        <w:jc w:val="center"/>
        <w:rPr>
          <w:b/>
          <w:sz w:val="72"/>
          <w:szCs w:val="72"/>
        </w:rPr>
      </w:pPr>
    </w:p>
    <w:p w:rsidR="00CF5D26" w:rsidRDefault="00CF5D26" w:rsidP="00F17DE8">
      <w:pPr>
        <w:jc w:val="center"/>
        <w:rPr>
          <w:b/>
          <w:sz w:val="72"/>
          <w:szCs w:val="72"/>
        </w:rPr>
      </w:pPr>
      <w:r w:rsidRPr="00CF5D26">
        <w:rPr>
          <w:b/>
          <w:noProof/>
          <w:sz w:val="72"/>
          <w:szCs w:val="72"/>
        </w:rPr>
        <w:drawing>
          <wp:inline distT="0" distB="0" distL="0" distR="0" wp14:anchorId="5DAA68AF" wp14:editId="6D7EF230">
            <wp:extent cx="5895473" cy="4421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04528" cy="4428396"/>
                    </a:xfrm>
                    <a:prstGeom prst="rect">
                      <a:avLst/>
                    </a:prstGeom>
                  </pic:spPr>
                </pic:pic>
              </a:graphicData>
            </a:graphic>
          </wp:inline>
        </w:drawing>
      </w:r>
    </w:p>
    <w:p w:rsidR="00CF5D26" w:rsidRDefault="00743814" w:rsidP="00CF5D26">
      <w:pPr>
        <w:jc w:val="center"/>
        <w:rPr>
          <w:rFonts w:ascii="Calibri" w:hAnsi="Calibri"/>
          <w:b/>
          <w:sz w:val="32"/>
          <w:szCs w:val="36"/>
        </w:rPr>
      </w:pPr>
      <w:r>
        <w:rPr>
          <w:rFonts w:ascii="Calibri" w:hAnsi="Calibri"/>
          <w:b/>
          <w:sz w:val="32"/>
          <w:szCs w:val="36"/>
        </w:rPr>
        <w:t>October</w:t>
      </w:r>
      <w:r w:rsidR="00CF5D26">
        <w:rPr>
          <w:rFonts w:ascii="Calibri" w:hAnsi="Calibri"/>
          <w:b/>
          <w:sz w:val="32"/>
          <w:szCs w:val="36"/>
        </w:rPr>
        <w:t xml:space="preserve"> 2016 </w:t>
      </w:r>
    </w:p>
    <w:p w:rsidR="00B319E4" w:rsidRPr="00CF5D26" w:rsidRDefault="00CF5D26" w:rsidP="00CF5D26">
      <w:pPr>
        <w:pStyle w:val="Heading1"/>
      </w:pPr>
      <w:r>
        <w:lastRenderedPageBreak/>
        <w:t>Introduction</w:t>
      </w:r>
    </w:p>
    <w:p w:rsidR="00B319E4" w:rsidRPr="00B319E4" w:rsidRDefault="00B319E4" w:rsidP="00B319E4">
      <w:r w:rsidRPr="00B319E4">
        <w:t xml:space="preserve">The purpose of this training is to educate city staff about climate change and its impacts to city assets and operations. Climate change will affect many of the environmental stressors that cities currently consider during </w:t>
      </w:r>
      <w:r w:rsidR="00FE0984">
        <w:t xml:space="preserve">the </w:t>
      </w:r>
      <w:r w:rsidRPr="00B319E4">
        <w:t>planning, design, construction, and maintenance of city assets</w:t>
      </w:r>
      <w:r w:rsidR="00FE0984">
        <w:t>.</w:t>
      </w:r>
      <w:r w:rsidRPr="00B319E4">
        <w:t xml:space="preserve"> </w:t>
      </w:r>
      <w:r w:rsidR="00F5627C">
        <w:t>C</w:t>
      </w:r>
      <w:r w:rsidR="00A565FF">
        <w:t>ity s</w:t>
      </w:r>
      <w:r w:rsidRPr="00B319E4">
        <w:t xml:space="preserve">taff </w:t>
      </w:r>
      <w:r w:rsidR="00A565FF">
        <w:t xml:space="preserve">will </w:t>
      </w:r>
      <w:r w:rsidRPr="00B319E4">
        <w:t xml:space="preserve">need to proactively address these challenges to maintain core city services and functions in a changing climate. </w:t>
      </w:r>
    </w:p>
    <w:p w:rsidR="00B319E4" w:rsidRPr="00B319E4" w:rsidRDefault="00B319E4" w:rsidP="00B319E4">
      <w:r w:rsidRPr="00B319E4">
        <w:t xml:space="preserve">This training focuses on </w:t>
      </w:r>
      <w:r w:rsidR="000116F1">
        <w:t>impacts from</w:t>
      </w:r>
      <w:r w:rsidRPr="00B319E4">
        <w:t xml:space="preserve"> riverine, urban, and coastal</w:t>
      </w:r>
      <w:r w:rsidR="00A565FF">
        <w:t xml:space="preserve"> </w:t>
      </w:r>
      <w:r w:rsidRPr="00B319E4">
        <w:t>flooding and provides tools, exercises, and case studies to educate staff, encourage cross-department</w:t>
      </w:r>
      <w:r w:rsidR="00A565FF">
        <w:t>al</w:t>
      </w:r>
      <w:r w:rsidRPr="00B319E4">
        <w:t xml:space="preserve"> collaboration, and promote incorporation of climate change and resilience considerations into day to day activities. The goal of the training is to equip city staff with the knowledge and resources to “mainstream” or “operationalize” climate change preparedness and resilience into planning, engineering, operations, and maintenance activities.</w:t>
      </w:r>
    </w:p>
    <w:p w:rsidR="00B319E4" w:rsidRDefault="00B319E4" w:rsidP="00B319E4">
      <w:r w:rsidRPr="00B319E4">
        <w:t xml:space="preserve">Many cities are completing climate change vulnerability and risk assessments to better understand how climate change will impact their assets and operations. City </w:t>
      </w:r>
      <w:r w:rsidR="00160845" w:rsidRPr="00B319E4">
        <w:t xml:space="preserve">staff </w:t>
      </w:r>
      <w:r w:rsidR="00980E78">
        <w:t>are</w:t>
      </w:r>
      <w:r w:rsidRPr="00B319E4">
        <w:t xml:space="preserve"> increasingly being asked to lead, manage, or participate in these assessments. This training provides an overview of the climate change vulnerability and risk assessment process to build capacity for city staff to support these ongoing efforts and understand what type of data and other information may be requested of them and why.</w:t>
      </w:r>
    </w:p>
    <w:p w:rsidR="00B319E4" w:rsidRPr="005F745B" w:rsidRDefault="00B319E4" w:rsidP="00D95208">
      <w:pPr>
        <w:spacing w:after="120"/>
        <w:rPr>
          <w:b/>
          <w:sz w:val="24"/>
          <w:szCs w:val="24"/>
        </w:rPr>
      </w:pPr>
      <w:r w:rsidRPr="005F745B">
        <w:rPr>
          <w:b/>
          <w:sz w:val="24"/>
          <w:szCs w:val="24"/>
        </w:rPr>
        <w:t>What climate change impacts are covered?</w:t>
      </w:r>
    </w:p>
    <w:p w:rsidR="0045515A" w:rsidRDefault="00B319E4" w:rsidP="00B319E4">
      <w:r>
        <w:t>Those related to flooding –</w:t>
      </w:r>
      <w:r w:rsidR="0045515A">
        <w:t xml:space="preserve"> </w:t>
      </w:r>
      <w:r>
        <w:t xml:space="preserve">riverine, urban and coastal. </w:t>
      </w:r>
    </w:p>
    <w:p w:rsidR="00354B03" w:rsidRDefault="00354B03" w:rsidP="00354B03">
      <w:pPr>
        <w:jc w:val="center"/>
      </w:pPr>
      <w:r w:rsidRPr="00354B03">
        <w:rPr>
          <w:noProof/>
        </w:rPr>
        <w:drawing>
          <wp:inline distT="0" distB="0" distL="0" distR="0" wp14:anchorId="3A5BD189" wp14:editId="6F8254AD">
            <wp:extent cx="4572638" cy="3429479"/>
            <wp:effectExtent l="19050" t="19050" r="18415"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72638" cy="3429479"/>
                    </a:xfrm>
                    <a:prstGeom prst="rect">
                      <a:avLst/>
                    </a:prstGeom>
                    <a:ln>
                      <a:solidFill>
                        <a:schemeClr val="accent1"/>
                      </a:solidFill>
                    </a:ln>
                  </pic:spPr>
                </pic:pic>
              </a:graphicData>
            </a:graphic>
          </wp:inline>
        </w:drawing>
      </w:r>
    </w:p>
    <w:p w:rsidR="00354B03" w:rsidRDefault="00354B03">
      <w:pPr>
        <w:rPr>
          <w:b/>
          <w:sz w:val="24"/>
          <w:szCs w:val="24"/>
        </w:rPr>
      </w:pPr>
      <w:r>
        <w:rPr>
          <w:b/>
          <w:sz w:val="24"/>
          <w:szCs w:val="24"/>
        </w:rPr>
        <w:br w:type="page"/>
      </w:r>
    </w:p>
    <w:p w:rsidR="007025E2" w:rsidRPr="005F745B" w:rsidRDefault="00B319E4" w:rsidP="00D95208">
      <w:pPr>
        <w:spacing w:after="120"/>
        <w:rPr>
          <w:b/>
          <w:sz w:val="24"/>
          <w:szCs w:val="24"/>
        </w:rPr>
      </w:pPr>
      <w:r w:rsidRPr="005F745B">
        <w:rPr>
          <w:b/>
          <w:sz w:val="24"/>
          <w:szCs w:val="24"/>
        </w:rPr>
        <w:lastRenderedPageBreak/>
        <w:t>Who should be trained?</w:t>
      </w:r>
    </w:p>
    <w:p w:rsidR="00B319E4" w:rsidRDefault="00B319E4">
      <w:r>
        <w:t xml:space="preserve">The training is aimed at staff – planning, design, operations, engineering </w:t>
      </w:r>
      <w:r w:rsidR="008D06BD">
        <w:t>–</w:t>
      </w:r>
      <w:r>
        <w:t xml:space="preserve"> who deal with physical assets primarily in the right of way – </w:t>
      </w:r>
      <w:r w:rsidR="00F5627C">
        <w:t>such as</w:t>
      </w:r>
      <w:r w:rsidR="00980E78">
        <w:t xml:space="preserve"> storm water systems and road</w:t>
      </w:r>
      <w:r>
        <w:t>ways.  They are likely to be in departments such as:</w:t>
      </w:r>
    </w:p>
    <w:p w:rsidR="002E30DF" w:rsidRPr="00B319E4" w:rsidRDefault="00F17DE8" w:rsidP="00B319E4">
      <w:pPr>
        <w:numPr>
          <w:ilvl w:val="1"/>
          <w:numId w:val="1"/>
        </w:numPr>
        <w:spacing w:after="0"/>
      </w:pPr>
      <w:r w:rsidRPr="00B319E4">
        <w:t>Public Works</w:t>
      </w:r>
      <w:r w:rsidR="00B319E4">
        <w:t xml:space="preserve"> / Hard Infrastructure </w:t>
      </w:r>
    </w:p>
    <w:p w:rsidR="00B319E4" w:rsidRPr="00B319E4" w:rsidRDefault="00B319E4" w:rsidP="00B319E4">
      <w:pPr>
        <w:numPr>
          <w:ilvl w:val="1"/>
          <w:numId w:val="1"/>
        </w:numPr>
        <w:spacing w:after="0"/>
      </w:pPr>
      <w:r w:rsidRPr="00B319E4">
        <w:t xml:space="preserve">Transportation </w:t>
      </w:r>
    </w:p>
    <w:p w:rsidR="00B319E4" w:rsidRPr="00B319E4" w:rsidRDefault="0045515A" w:rsidP="00B319E4">
      <w:pPr>
        <w:numPr>
          <w:ilvl w:val="1"/>
          <w:numId w:val="1"/>
        </w:numPr>
        <w:spacing w:after="0"/>
      </w:pPr>
      <w:r>
        <w:t>Water</w:t>
      </w:r>
      <w:r w:rsidR="00980E78">
        <w:t>, Stormwater,</w:t>
      </w:r>
      <w:r>
        <w:t xml:space="preserve"> and </w:t>
      </w:r>
      <w:r w:rsidRPr="00B319E4">
        <w:t>W</w:t>
      </w:r>
      <w:r>
        <w:t>astewater</w:t>
      </w:r>
      <w:r w:rsidRPr="00B319E4">
        <w:t xml:space="preserve"> </w:t>
      </w:r>
      <w:r w:rsidR="00B319E4" w:rsidRPr="00B319E4">
        <w:t>utilities</w:t>
      </w:r>
    </w:p>
    <w:p w:rsidR="00B319E4" w:rsidRPr="00B319E4" w:rsidRDefault="00B319E4" w:rsidP="00B319E4">
      <w:pPr>
        <w:numPr>
          <w:ilvl w:val="1"/>
          <w:numId w:val="1"/>
        </w:numPr>
        <w:spacing w:after="0"/>
      </w:pPr>
      <w:r w:rsidRPr="00B319E4">
        <w:t xml:space="preserve">Sustainability </w:t>
      </w:r>
    </w:p>
    <w:p w:rsidR="00B319E4" w:rsidRDefault="00B319E4" w:rsidP="00B319E4">
      <w:pPr>
        <w:numPr>
          <w:ilvl w:val="1"/>
          <w:numId w:val="1"/>
        </w:numPr>
        <w:spacing w:after="0"/>
      </w:pPr>
      <w:r w:rsidRPr="00B319E4">
        <w:t xml:space="preserve">Planning </w:t>
      </w:r>
    </w:p>
    <w:p w:rsidR="00B319E4" w:rsidRPr="00B319E4" w:rsidRDefault="00B319E4" w:rsidP="00B319E4">
      <w:pPr>
        <w:numPr>
          <w:ilvl w:val="1"/>
          <w:numId w:val="1"/>
        </w:numPr>
        <w:spacing w:after="0"/>
      </w:pPr>
      <w:r>
        <w:t>Environment</w:t>
      </w:r>
      <w:r w:rsidR="00980E78">
        <w:t xml:space="preserve"> and Parks</w:t>
      </w:r>
    </w:p>
    <w:p w:rsidR="00D95208" w:rsidRDefault="00D95208" w:rsidP="00D95208">
      <w:pPr>
        <w:spacing w:after="120"/>
      </w:pPr>
    </w:p>
    <w:p w:rsidR="00B319E4" w:rsidRPr="00D95208" w:rsidRDefault="00D95208" w:rsidP="00D95208">
      <w:pPr>
        <w:spacing w:after="120"/>
        <w:rPr>
          <w:b/>
        </w:rPr>
      </w:pPr>
      <w:r w:rsidRPr="00D95208">
        <w:rPr>
          <w:b/>
        </w:rPr>
        <w:t>How many people can be trained</w:t>
      </w:r>
      <w:r>
        <w:rPr>
          <w:b/>
        </w:rPr>
        <w:t xml:space="preserve"> at once</w:t>
      </w:r>
      <w:r w:rsidRPr="00D95208">
        <w:rPr>
          <w:b/>
        </w:rPr>
        <w:t>?</w:t>
      </w:r>
    </w:p>
    <w:p w:rsidR="00D95208" w:rsidRDefault="00D95208">
      <w:r>
        <w:t xml:space="preserve">The training is developed around an interactive game </w:t>
      </w:r>
      <w:r w:rsidR="00B40FE5">
        <w:t>called the Game of Floods</w:t>
      </w:r>
      <w:r w:rsidR="00B40FE5">
        <w:rPr>
          <w:rStyle w:val="FootnoteReference"/>
        </w:rPr>
        <w:footnoteReference w:id="1"/>
      </w:r>
      <w:r w:rsidR="00B40FE5">
        <w:t xml:space="preserve"> </w:t>
      </w:r>
      <w:r>
        <w:t>where people work in teams of 4-8</w:t>
      </w:r>
      <w:r w:rsidR="0045515A">
        <w:t xml:space="preserve"> with one facilitator per group to keep everyone on task</w:t>
      </w:r>
      <w:r>
        <w:t xml:space="preserve">. Your capacity may therefore be limited by the number of facilitators you think you can identify.  </w:t>
      </w:r>
      <w:r w:rsidR="009A3DC4">
        <w:t xml:space="preserve">You should brief them in advance of the training. </w:t>
      </w:r>
      <w:r>
        <w:t xml:space="preserve"> You could run the training with one group </w:t>
      </w:r>
      <w:r w:rsidR="009A3DC4">
        <w:t xml:space="preserve">though </w:t>
      </w:r>
      <w:r>
        <w:t xml:space="preserve">it is recommended that you have at least 8 in the group so you can split into two teams. </w:t>
      </w:r>
      <w:r w:rsidR="00D739F7">
        <w:t xml:space="preserve"> If you don’t think your targeted group for training will respond well to the game, there is a second </w:t>
      </w:r>
      <w:r w:rsidR="00980E78">
        <w:t>“exercise-based” track</w:t>
      </w:r>
      <w:r w:rsidR="00D739F7">
        <w:t xml:space="preserve"> </w:t>
      </w:r>
      <w:r w:rsidR="00980E78">
        <w:t>that</w:t>
      </w:r>
      <w:r w:rsidR="00D739F7">
        <w:t xml:space="preserve"> can be used instead</w:t>
      </w:r>
      <w:r w:rsidR="00D739F7" w:rsidRPr="00D739F7">
        <w:t xml:space="preserve"> </w:t>
      </w:r>
      <w:r w:rsidR="00D739F7">
        <w:t xml:space="preserve">either by participants after the training, or during the training individually, or in small groups.  This is inevitably less interactive and the game is recommended. </w:t>
      </w:r>
    </w:p>
    <w:p w:rsidR="00B319E4" w:rsidRPr="005F745B" w:rsidRDefault="00B319E4" w:rsidP="00D95208">
      <w:pPr>
        <w:spacing w:after="120"/>
        <w:rPr>
          <w:b/>
          <w:sz w:val="24"/>
          <w:szCs w:val="24"/>
        </w:rPr>
      </w:pPr>
      <w:r w:rsidRPr="005F745B">
        <w:rPr>
          <w:b/>
          <w:sz w:val="24"/>
          <w:szCs w:val="24"/>
        </w:rPr>
        <w:t>How long will it take?</w:t>
      </w:r>
    </w:p>
    <w:p w:rsidR="00B319E4" w:rsidRDefault="009A3DC4">
      <w:r>
        <w:t>The training should take approximately</w:t>
      </w:r>
      <w:r w:rsidR="00B319E4">
        <w:t xml:space="preserve"> 3.5 hours, including a short break. </w:t>
      </w:r>
      <w:r w:rsidR="00160845">
        <w:t xml:space="preserve">The game component must be tightly managed in order to get through </w:t>
      </w:r>
      <w:r w:rsidR="00980E78">
        <w:t>the training</w:t>
      </w:r>
      <w:r w:rsidR="00160845">
        <w:t xml:space="preserve"> in time.</w:t>
      </w:r>
    </w:p>
    <w:p w:rsidR="00B319E4" w:rsidRPr="005F745B" w:rsidRDefault="00B319E4" w:rsidP="00D95208">
      <w:pPr>
        <w:spacing w:after="120"/>
        <w:rPr>
          <w:b/>
          <w:sz w:val="24"/>
          <w:szCs w:val="24"/>
        </w:rPr>
      </w:pPr>
      <w:r w:rsidRPr="005F745B">
        <w:rPr>
          <w:b/>
          <w:sz w:val="24"/>
          <w:szCs w:val="24"/>
        </w:rPr>
        <w:t>Is it plug and play?</w:t>
      </w:r>
    </w:p>
    <w:p w:rsidR="00B319E4" w:rsidRDefault="00B319E4">
      <w:r>
        <w:t xml:space="preserve">Almost but not quite!  </w:t>
      </w:r>
    </w:p>
    <w:p w:rsidR="007A5713" w:rsidRDefault="009F7CD9">
      <w:r>
        <w:t>The training consists of a powerpoint deck, a game (with board and cards) and a</w:t>
      </w:r>
      <w:r w:rsidR="00C27C23">
        <w:t>n exercise workbook</w:t>
      </w:r>
      <w:r w:rsidR="00980E78">
        <w:t>. There are separate participant workbooks for both game and exercise-based tracks</w:t>
      </w:r>
      <w:r>
        <w:t xml:space="preserve">. </w:t>
      </w:r>
      <w:r w:rsidR="00F5627C">
        <w:t xml:space="preserve"> </w:t>
      </w:r>
      <w:r w:rsidR="00CF5D26">
        <w:t>There is work to be done by the trainer to tailor the presentation to their city, and to prepare for the game</w:t>
      </w:r>
      <w:r w:rsidR="00D739F7">
        <w:t xml:space="preserve"> </w:t>
      </w:r>
      <w:r w:rsidR="0012161C">
        <w:t>or for</w:t>
      </w:r>
      <w:r w:rsidR="00D739F7">
        <w:t xml:space="preserve"> the exercises</w:t>
      </w:r>
      <w:r w:rsidR="00CF5D26">
        <w:t xml:space="preserve">. </w:t>
      </w:r>
      <w:r w:rsidR="0012161C">
        <w:t xml:space="preserve">Note that you only will use either the Game of Floods track OR the Exercise track – not both! </w:t>
      </w:r>
      <w:r w:rsidR="00160845">
        <w:t xml:space="preserve">Please </w:t>
      </w:r>
      <w:r w:rsidR="0012161C">
        <w:t xml:space="preserve">decide which one you wish to use and then </w:t>
      </w:r>
      <w:r w:rsidR="00160845">
        <w:t xml:space="preserve">read those sections carefully to give ample time to get ready. </w:t>
      </w:r>
    </w:p>
    <w:p w:rsidR="0012161C" w:rsidRDefault="0012161C">
      <w:pPr>
        <w:rPr>
          <w:b/>
          <w:sz w:val="24"/>
          <w:szCs w:val="24"/>
        </w:rPr>
      </w:pPr>
      <w:r>
        <w:rPr>
          <w:b/>
          <w:sz w:val="24"/>
          <w:szCs w:val="24"/>
        </w:rPr>
        <w:br w:type="page"/>
      </w:r>
    </w:p>
    <w:p w:rsidR="00647426" w:rsidRDefault="00BC37A5">
      <w:pPr>
        <w:rPr>
          <w:b/>
          <w:sz w:val="24"/>
          <w:szCs w:val="24"/>
        </w:rPr>
      </w:pPr>
      <w:r w:rsidRPr="00BC37A5">
        <w:rPr>
          <w:b/>
          <w:sz w:val="24"/>
          <w:szCs w:val="24"/>
        </w:rPr>
        <w:lastRenderedPageBreak/>
        <w:t>What documents do I need?</w:t>
      </w:r>
    </w:p>
    <w:p w:rsidR="00BC37A5" w:rsidRPr="00BC37A5" w:rsidRDefault="00BC37A5">
      <w:pPr>
        <w:rPr>
          <w:b/>
        </w:rPr>
      </w:pPr>
      <w:r w:rsidRPr="00BC37A5">
        <w:rPr>
          <w:b/>
        </w:rPr>
        <w:t>Guides</w:t>
      </w:r>
      <w:r w:rsidR="007A5713">
        <w:rPr>
          <w:b/>
        </w:rPr>
        <w:t xml:space="preserve"> and Resources</w:t>
      </w:r>
      <w:r w:rsidRPr="00BC37A5">
        <w:rPr>
          <w:b/>
        </w:rPr>
        <w:t>:</w:t>
      </w:r>
    </w:p>
    <w:p w:rsidR="00BC37A5" w:rsidRPr="007A5713" w:rsidRDefault="00BC37A5" w:rsidP="007A5713">
      <w:pPr>
        <w:pStyle w:val="ListParagraph"/>
        <w:numPr>
          <w:ilvl w:val="0"/>
          <w:numId w:val="17"/>
        </w:numPr>
        <w:rPr>
          <w:i/>
        </w:rPr>
      </w:pPr>
      <w:r w:rsidRPr="007A5713">
        <w:rPr>
          <w:i/>
        </w:rPr>
        <w:t>Trainer How-To Guide</w:t>
      </w:r>
      <w:r w:rsidR="00980E78">
        <w:rPr>
          <w:i/>
        </w:rPr>
        <w:t xml:space="preserve"> </w:t>
      </w:r>
      <w:r w:rsidR="00160845">
        <w:t>(PDF)</w:t>
      </w:r>
    </w:p>
    <w:p w:rsidR="007A5713" w:rsidRDefault="007A5713" w:rsidP="007A5713">
      <w:pPr>
        <w:pStyle w:val="ListParagraph"/>
        <w:numPr>
          <w:ilvl w:val="0"/>
          <w:numId w:val="17"/>
        </w:numPr>
        <w:rPr>
          <w:i/>
        </w:rPr>
      </w:pPr>
      <w:r w:rsidRPr="007A5713">
        <w:rPr>
          <w:i/>
        </w:rPr>
        <w:t>Facilitators Guide to Game of Floods</w:t>
      </w:r>
      <w:r w:rsidR="00160845">
        <w:rPr>
          <w:i/>
        </w:rPr>
        <w:t xml:space="preserve"> </w:t>
      </w:r>
      <w:r w:rsidR="00160845">
        <w:t>(PDF)</w:t>
      </w:r>
    </w:p>
    <w:p w:rsidR="00BC37A5" w:rsidRDefault="004B52D0" w:rsidP="007A5713">
      <w:pPr>
        <w:pStyle w:val="ListParagraph"/>
        <w:numPr>
          <w:ilvl w:val="0"/>
          <w:numId w:val="17"/>
        </w:numPr>
      </w:pPr>
      <w:r>
        <w:t xml:space="preserve">Training Presentation </w:t>
      </w:r>
      <w:r w:rsidR="007A5713">
        <w:t>(</w:t>
      </w:r>
      <w:r w:rsidR="001A4EAA">
        <w:t>Power</w:t>
      </w:r>
      <w:r w:rsidR="00011C18">
        <w:t>p</w:t>
      </w:r>
      <w:r w:rsidR="00BC37A5">
        <w:t>oint</w:t>
      </w:r>
      <w:r w:rsidR="007A5713">
        <w:t>)</w:t>
      </w:r>
    </w:p>
    <w:p w:rsidR="004B52D0" w:rsidRDefault="004B52D0" w:rsidP="007A5713">
      <w:pPr>
        <w:pStyle w:val="ListParagraph"/>
        <w:numPr>
          <w:ilvl w:val="0"/>
          <w:numId w:val="17"/>
        </w:numPr>
      </w:pPr>
      <w:r>
        <w:t xml:space="preserve">Speaker </w:t>
      </w:r>
      <w:r w:rsidR="007A200F">
        <w:t>N</w:t>
      </w:r>
      <w:r>
        <w:t xml:space="preserve">otes for the </w:t>
      </w:r>
      <w:r w:rsidR="007A200F">
        <w:t>P</w:t>
      </w:r>
      <w:r>
        <w:t xml:space="preserve">resentation (Word) </w:t>
      </w:r>
    </w:p>
    <w:p w:rsidR="00BC37A5" w:rsidRDefault="00BC37A5" w:rsidP="00BC37A5">
      <w:pPr>
        <w:pStyle w:val="ListParagraph"/>
        <w:numPr>
          <w:ilvl w:val="0"/>
          <w:numId w:val="14"/>
        </w:numPr>
      </w:pPr>
      <w:r>
        <w:t xml:space="preserve">Case Studies </w:t>
      </w:r>
      <w:r w:rsidR="001A4EAA">
        <w:t>(Power</w:t>
      </w:r>
      <w:r w:rsidR="00011C18">
        <w:t>p</w:t>
      </w:r>
      <w:r w:rsidR="001A4EAA">
        <w:t>oint)</w:t>
      </w:r>
    </w:p>
    <w:p w:rsidR="007A5713" w:rsidRDefault="007A5713" w:rsidP="007A5713">
      <w:pPr>
        <w:pStyle w:val="ListParagraph"/>
        <w:numPr>
          <w:ilvl w:val="0"/>
          <w:numId w:val="14"/>
        </w:numPr>
      </w:pPr>
      <w:r>
        <w:t>Resources Sheet</w:t>
      </w:r>
      <w:r w:rsidR="001A4EAA">
        <w:t xml:space="preserve"> (PDF)</w:t>
      </w:r>
    </w:p>
    <w:p w:rsidR="00BC37A5" w:rsidRDefault="00BC37A5" w:rsidP="00BC37A5">
      <w:pPr>
        <w:pStyle w:val="NoSpacing"/>
      </w:pPr>
    </w:p>
    <w:p w:rsidR="00BC37A5" w:rsidRPr="00BC37A5" w:rsidRDefault="00BC37A5">
      <w:pPr>
        <w:rPr>
          <w:b/>
        </w:rPr>
      </w:pPr>
      <w:r w:rsidRPr="00BC37A5">
        <w:rPr>
          <w:b/>
        </w:rPr>
        <w:t>Game of Floods</w:t>
      </w:r>
      <w:r w:rsidR="00456C83">
        <w:rPr>
          <w:b/>
        </w:rPr>
        <w:t xml:space="preserve"> </w:t>
      </w:r>
      <w:r w:rsidR="0012161C">
        <w:rPr>
          <w:b/>
        </w:rPr>
        <w:t xml:space="preserve">Track </w:t>
      </w:r>
      <w:r w:rsidR="00456C83">
        <w:rPr>
          <w:b/>
        </w:rPr>
        <w:t>Materials</w:t>
      </w:r>
      <w:r w:rsidRPr="00BC37A5">
        <w:rPr>
          <w:b/>
        </w:rPr>
        <w:t xml:space="preserve">: </w:t>
      </w:r>
    </w:p>
    <w:p w:rsidR="007A5713" w:rsidRPr="007A5713" w:rsidRDefault="007A5713" w:rsidP="00BC37A5">
      <w:pPr>
        <w:pStyle w:val="ListParagraph"/>
        <w:numPr>
          <w:ilvl w:val="0"/>
          <w:numId w:val="15"/>
        </w:numPr>
        <w:rPr>
          <w:i/>
        </w:rPr>
      </w:pPr>
      <w:r w:rsidRPr="007A5713">
        <w:rPr>
          <w:i/>
        </w:rPr>
        <w:t>Game of Floods Participant Workbook</w:t>
      </w:r>
      <w:r w:rsidR="00160845">
        <w:rPr>
          <w:i/>
        </w:rPr>
        <w:t xml:space="preserve"> </w:t>
      </w:r>
      <w:r w:rsidR="00160845">
        <w:t>(PDF)</w:t>
      </w:r>
    </w:p>
    <w:p w:rsidR="00BC37A5" w:rsidRDefault="00BC37A5" w:rsidP="00BC37A5">
      <w:pPr>
        <w:pStyle w:val="ListParagraph"/>
        <w:numPr>
          <w:ilvl w:val="0"/>
          <w:numId w:val="15"/>
        </w:numPr>
      </w:pPr>
      <w:r>
        <w:t xml:space="preserve">Game of Floods Board </w:t>
      </w:r>
      <w:r w:rsidR="001A4EAA">
        <w:t>(PDF)</w:t>
      </w:r>
    </w:p>
    <w:p w:rsidR="0038130D" w:rsidRDefault="0038130D" w:rsidP="00BC37A5">
      <w:pPr>
        <w:pStyle w:val="ListParagraph"/>
        <w:numPr>
          <w:ilvl w:val="0"/>
          <w:numId w:val="15"/>
        </w:numPr>
      </w:pPr>
      <w:r>
        <w:t>Adaptation Solutions Costs Worksheet (PDF)</w:t>
      </w:r>
    </w:p>
    <w:p w:rsidR="00CC22E3" w:rsidRDefault="00CC22E3" w:rsidP="00BC37A5">
      <w:pPr>
        <w:pStyle w:val="ListParagraph"/>
        <w:numPr>
          <w:ilvl w:val="0"/>
          <w:numId w:val="15"/>
        </w:numPr>
      </w:pPr>
      <w:r>
        <w:t>Game of Floods Cards (</w:t>
      </w:r>
      <w:proofErr w:type="spellStart"/>
      <w:r>
        <w:t>Powerpoint</w:t>
      </w:r>
      <w:proofErr w:type="spellEnd"/>
      <w:r>
        <w:t>)</w:t>
      </w:r>
    </w:p>
    <w:p w:rsidR="00BC37A5" w:rsidRDefault="00CC22E3" w:rsidP="00CC22E3">
      <w:pPr>
        <w:pStyle w:val="ListParagraph"/>
        <w:numPr>
          <w:ilvl w:val="1"/>
          <w:numId w:val="15"/>
        </w:numPr>
      </w:pPr>
      <w:r>
        <w:t>Asset Condition Cards</w:t>
      </w:r>
    </w:p>
    <w:p w:rsidR="00BC37A5" w:rsidRDefault="00CC22E3" w:rsidP="00CC22E3">
      <w:pPr>
        <w:pStyle w:val="ListParagraph"/>
        <w:numPr>
          <w:ilvl w:val="1"/>
          <w:numId w:val="15"/>
        </w:numPr>
      </w:pPr>
      <w:r>
        <w:t>Budget Cards</w:t>
      </w:r>
    </w:p>
    <w:p w:rsidR="00BC37A5" w:rsidRDefault="00CC22E3" w:rsidP="00CC22E3">
      <w:pPr>
        <w:pStyle w:val="ListParagraph"/>
        <w:numPr>
          <w:ilvl w:val="1"/>
          <w:numId w:val="15"/>
        </w:numPr>
      </w:pPr>
      <w:r>
        <w:t>Role Cards</w:t>
      </w:r>
    </w:p>
    <w:p w:rsidR="00BC37A5" w:rsidRDefault="00CC22E3" w:rsidP="00CC22E3">
      <w:pPr>
        <w:pStyle w:val="ListParagraph"/>
        <w:numPr>
          <w:ilvl w:val="1"/>
          <w:numId w:val="15"/>
        </w:numPr>
      </w:pPr>
      <w:r>
        <w:t>Scenario Cards</w:t>
      </w:r>
    </w:p>
    <w:p w:rsidR="00BC37A5" w:rsidRDefault="00BC37A5" w:rsidP="00BC37A5">
      <w:pPr>
        <w:pStyle w:val="NoSpacing"/>
      </w:pPr>
    </w:p>
    <w:p w:rsidR="00BC37A5" w:rsidRPr="00BC37A5" w:rsidRDefault="00BC37A5" w:rsidP="00BC37A5">
      <w:pPr>
        <w:rPr>
          <w:b/>
        </w:rPr>
      </w:pPr>
      <w:r>
        <w:rPr>
          <w:b/>
        </w:rPr>
        <w:t>Exercise Track</w:t>
      </w:r>
      <w:r w:rsidR="0012161C">
        <w:rPr>
          <w:b/>
        </w:rPr>
        <w:t xml:space="preserve"> Materials</w:t>
      </w:r>
      <w:r w:rsidRPr="00BC37A5">
        <w:rPr>
          <w:b/>
        </w:rPr>
        <w:t xml:space="preserve">: </w:t>
      </w:r>
    </w:p>
    <w:p w:rsidR="00354B03" w:rsidRPr="004B52D0" w:rsidRDefault="00BC37A5" w:rsidP="00A828BD">
      <w:pPr>
        <w:pStyle w:val="ListParagraph"/>
        <w:numPr>
          <w:ilvl w:val="0"/>
          <w:numId w:val="16"/>
        </w:numPr>
        <w:rPr>
          <w:i/>
        </w:rPr>
      </w:pPr>
      <w:r w:rsidRPr="007D0793">
        <w:rPr>
          <w:i/>
        </w:rPr>
        <w:t>Participant Exercise</w:t>
      </w:r>
      <w:r w:rsidR="007D0793">
        <w:rPr>
          <w:i/>
        </w:rPr>
        <w:t xml:space="preserve"> Workbook</w:t>
      </w:r>
      <w:r w:rsidR="00160845">
        <w:rPr>
          <w:i/>
        </w:rPr>
        <w:t xml:space="preserve"> </w:t>
      </w:r>
      <w:r w:rsidR="00160845">
        <w:t>(PDF)</w:t>
      </w:r>
    </w:p>
    <w:p w:rsidR="004B52D0" w:rsidRPr="004B52D0" w:rsidRDefault="004B52D0" w:rsidP="00A828BD">
      <w:pPr>
        <w:pStyle w:val="ListParagraph"/>
        <w:numPr>
          <w:ilvl w:val="0"/>
          <w:numId w:val="16"/>
        </w:numPr>
      </w:pPr>
      <w:r w:rsidRPr="004B52D0">
        <w:t>Cascading Impacts Worksheet</w:t>
      </w:r>
    </w:p>
    <w:p w:rsidR="00A828BD" w:rsidRDefault="00A828BD">
      <w:pPr>
        <w:rPr>
          <w:rFonts w:ascii="Arial" w:eastAsiaTheme="majorEastAsia" w:hAnsi="Arial" w:cstheme="majorBidi"/>
          <w:b/>
          <w:bCs/>
          <w:color w:val="002060"/>
          <w:sz w:val="44"/>
          <w:szCs w:val="44"/>
        </w:rPr>
      </w:pPr>
      <w:r>
        <w:br w:type="page"/>
      </w:r>
    </w:p>
    <w:p w:rsidR="00887345" w:rsidRPr="00CF5D26" w:rsidRDefault="00930481" w:rsidP="00CF5D26">
      <w:pPr>
        <w:pStyle w:val="Heading1"/>
      </w:pPr>
      <w:r w:rsidRPr="00930481">
        <w:rPr>
          <w:noProof/>
        </w:rPr>
        <w:lastRenderedPageBreak/>
        <w:drawing>
          <wp:anchor distT="0" distB="0" distL="114300" distR="114300" simplePos="0" relativeHeight="251658240" behindDoc="0" locked="0" layoutInCell="1" allowOverlap="1" wp14:anchorId="53BFDEC3" wp14:editId="02D1C280">
            <wp:simplePos x="0" y="0"/>
            <wp:positionH relativeFrom="column">
              <wp:posOffset>5191125</wp:posOffset>
            </wp:positionH>
            <wp:positionV relativeFrom="paragraph">
              <wp:posOffset>257175</wp:posOffset>
            </wp:positionV>
            <wp:extent cx="457200" cy="457200"/>
            <wp:effectExtent l="0" t="0" r="0" b="0"/>
            <wp:wrapSquare wrapText="bothSides"/>
            <wp:docPr id="17" name="Picture 3" descr="C:\Users\vandeverj\Downloads\magnifying-glass-3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descr="C:\Users\vandeverj\Downloads\magnifying-glass-300px.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extLst/>
                  </pic:spPr>
                </pic:pic>
              </a:graphicData>
            </a:graphic>
            <wp14:sizeRelH relativeFrom="page">
              <wp14:pctWidth>0</wp14:pctWidth>
            </wp14:sizeRelH>
            <wp14:sizeRelV relativeFrom="page">
              <wp14:pctHeight>0</wp14:pctHeight>
            </wp14:sizeRelV>
          </wp:anchor>
        </w:drawing>
      </w:r>
      <w:r w:rsidR="00CF5D26">
        <w:t>Presentation</w:t>
      </w:r>
    </w:p>
    <w:p w:rsidR="00930481" w:rsidRPr="00930481" w:rsidRDefault="00930481" w:rsidP="00CF5D26">
      <w:pPr>
        <w:rPr>
          <w:b/>
        </w:rPr>
      </w:pPr>
      <w:r w:rsidRPr="00930481">
        <w:rPr>
          <w:b/>
        </w:rPr>
        <w:t xml:space="preserve">Overview and Detailed Slides </w:t>
      </w:r>
      <w:r>
        <w:rPr>
          <w:b/>
        </w:rPr>
        <w:t xml:space="preserve"> </w:t>
      </w:r>
    </w:p>
    <w:p w:rsidR="00930481" w:rsidRDefault="006B7000" w:rsidP="00CF5D26">
      <w:r w:rsidRPr="006B7000">
        <w:rPr>
          <w:noProof/>
        </w:rPr>
        <w:drawing>
          <wp:anchor distT="0" distB="0" distL="114300" distR="114300" simplePos="0" relativeHeight="251662336" behindDoc="0" locked="0" layoutInCell="1" allowOverlap="1" wp14:anchorId="5AF95E58" wp14:editId="2BA547C9">
            <wp:simplePos x="0" y="0"/>
            <wp:positionH relativeFrom="column">
              <wp:posOffset>5192395</wp:posOffset>
            </wp:positionH>
            <wp:positionV relativeFrom="paragraph">
              <wp:posOffset>1298204</wp:posOffset>
            </wp:positionV>
            <wp:extent cx="457200" cy="457200"/>
            <wp:effectExtent l="0" t="0" r="0" b="0"/>
            <wp:wrapNone/>
            <wp:docPr id="7" name="Picture 2" descr="Image result for pencil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Image result for pencil clip ar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extLst/>
                  </pic:spPr>
                </pic:pic>
              </a:graphicData>
            </a:graphic>
            <wp14:sizeRelH relativeFrom="page">
              <wp14:pctWidth>0</wp14:pctWidth>
            </wp14:sizeRelH>
            <wp14:sizeRelV relativeFrom="page">
              <wp14:pctHeight>0</wp14:pctHeight>
            </wp14:sizeRelV>
          </wp:anchor>
        </w:drawing>
      </w:r>
      <w:r w:rsidR="00D739F7">
        <w:t>The presentation may appear long at first sight.  However, w</w:t>
      </w:r>
      <w:r w:rsidR="00CF5D26">
        <w:t xml:space="preserve">ithin </w:t>
      </w:r>
      <w:r w:rsidR="00D739F7">
        <w:t>each section of the training deck</w:t>
      </w:r>
      <w:r w:rsidR="00CF5D26">
        <w:t xml:space="preserve">, there are high level / summary slides that you can choose to use if this is a topic that you think your staff understands or it is not so relevant for them.  These are followed by more detailed slides to be used when the staff is less experienced or it is a topic that you want them to understand in detail. </w:t>
      </w:r>
      <w:r w:rsidR="00D739F7">
        <w:t xml:space="preserve">The more detailed slides are marked with a magnifying glass in the top </w:t>
      </w:r>
      <w:r w:rsidR="00980E78">
        <w:t>right</w:t>
      </w:r>
      <w:r w:rsidR="00D739F7">
        <w:t xml:space="preserve"> hand corner. </w:t>
      </w:r>
      <w:r w:rsidR="00CF5D26">
        <w:t xml:space="preserve"> </w:t>
      </w:r>
      <w:r w:rsidR="00930481">
        <w:t xml:space="preserve">You should go through the presentation and hide the detailed slides that you don’t think are needed for your particular audience. </w:t>
      </w:r>
    </w:p>
    <w:p w:rsidR="00930481" w:rsidRPr="005F745B" w:rsidRDefault="00930481" w:rsidP="00930481">
      <w:pPr>
        <w:spacing w:after="120"/>
        <w:rPr>
          <w:b/>
          <w:sz w:val="24"/>
          <w:szCs w:val="24"/>
        </w:rPr>
      </w:pPr>
      <w:r w:rsidRPr="005F745B">
        <w:rPr>
          <w:b/>
          <w:sz w:val="24"/>
          <w:szCs w:val="24"/>
        </w:rPr>
        <w:t xml:space="preserve">Training </w:t>
      </w:r>
      <w:r>
        <w:rPr>
          <w:b/>
          <w:sz w:val="24"/>
          <w:szCs w:val="24"/>
        </w:rPr>
        <w:t xml:space="preserve">section </w:t>
      </w:r>
      <w:r w:rsidRPr="005F745B">
        <w:rPr>
          <w:b/>
          <w:sz w:val="24"/>
          <w:szCs w:val="24"/>
        </w:rPr>
        <w:t>slides that can be tailored</w:t>
      </w:r>
      <w:r>
        <w:rPr>
          <w:b/>
          <w:sz w:val="24"/>
          <w:szCs w:val="24"/>
        </w:rPr>
        <w:t xml:space="preserve"> for your city</w:t>
      </w:r>
    </w:p>
    <w:p w:rsidR="00CF5D26" w:rsidRDefault="00CF5D26" w:rsidP="00CF5D26">
      <w:r>
        <w:t xml:space="preserve">For some of the modules there are blank template slides for you to tailor with city specific information.  Examples are provided </w:t>
      </w:r>
      <w:r w:rsidR="00246EA4">
        <w:t>in template slides</w:t>
      </w:r>
      <w:r>
        <w:t xml:space="preserve"> that you can use if you prefer</w:t>
      </w:r>
      <w:r w:rsidR="00246EA4">
        <w:t xml:space="preserve"> (or replace with local examples)</w:t>
      </w:r>
      <w:r>
        <w:t xml:space="preserve">.   The list below outlines the slide templates that can be catered to your specific city. If you do not wish to use these slides, you may hide them. </w:t>
      </w:r>
    </w:p>
    <w:p w:rsidR="009F7CD9" w:rsidRDefault="00C57EDA" w:rsidP="00C57EDA">
      <w:pPr>
        <w:pStyle w:val="ListParagraph"/>
        <w:numPr>
          <w:ilvl w:val="0"/>
          <w:numId w:val="2"/>
        </w:numPr>
      </w:pPr>
      <w:r w:rsidRPr="00C57EDA">
        <w:t>Intro to climate change</w:t>
      </w:r>
      <w:r>
        <w:t xml:space="preserve"> – why does climate change matter to the City of _____?</w:t>
      </w:r>
    </w:p>
    <w:p w:rsidR="002048D6" w:rsidRPr="005F745B" w:rsidRDefault="002048D6" w:rsidP="002048D6">
      <w:pPr>
        <w:pStyle w:val="ListParagraph"/>
        <w:numPr>
          <w:ilvl w:val="1"/>
          <w:numId w:val="2"/>
        </w:numPr>
        <w:rPr>
          <w:i/>
        </w:rPr>
      </w:pPr>
      <w:r w:rsidRPr="005F745B">
        <w:rPr>
          <w:i/>
        </w:rPr>
        <w:t xml:space="preserve">Add a slide identifying the </w:t>
      </w:r>
      <w:r w:rsidR="00246EA4">
        <w:rPr>
          <w:i/>
        </w:rPr>
        <w:t xml:space="preserve">projected climate </w:t>
      </w:r>
      <w:r w:rsidRPr="005F745B">
        <w:rPr>
          <w:i/>
        </w:rPr>
        <w:t>changes in your region</w:t>
      </w:r>
    </w:p>
    <w:p w:rsidR="00C57EDA" w:rsidRDefault="00341AC5" w:rsidP="00C57EDA">
      <w:pPr>
        <w:pStyle w:val="ListParagraph"/>
        <w:numPr>
          <w:ilvl w:val="0"/>
          <w:numId w:val="2"/>
        </w:numPr>
      </w:pPr>
      <w:r>
        <w:t xml:space="preserve">Climate </w:t>
      </w:r>
      <w:r w:rsidR="00C57EDA" w:rsidRPr="00C57EDA">
        <w:t>Hazards and Impacts</w:t>
      </w:r>
      <w:r w:rsidR="00C57EDA">
        <w:t xml:space="preserve"> – what are the impacts of climate change?</w:t>
      </w:r>
    </w:p>
    <w:p w:rsidR="00354B03" w:rsidRDefault="00341AC5" w:rsidP="00354B03">
      <w:pPr>
        <w:pStyle w:val="ListParagraph"/>
        <w:numPr>
          <w:ilvl w:val="1"/>
          <w:numId w:val="2"/>
        </w:numPr>
        <w:rPr>
          <w:i/>
        </w:rPr>
      </w:pPr>
      <w:r>
        <w:rPr>
          <w:i/>
        </w:rPr>
        <w:t xml:space="preserve">Regional and Local Trends: </w:t>
      </w:r>
      <w:r w:rsidR="002048D6" w:rsidRPr="00354B03">
        <w:rPr>
          <w:i/>
        </w:rPr>
        <w:t>Add a slide identifying regional and local climate trends (e.g. sea level rise over the last century)</w:t>
      </w:r>
    </w:p>
    <w:p w:rsidR="00C27C23" w:rsidRPr="00250369" w:rsidRDefault="00341AC5" w:rsidP="00250369">
      <w:pPr>
        <w:pStyle w:val="ListParagraph"/>
        <w:numPr>
          <w:ilvl w:val="1"/>
          <w:numId w:val="2"/>
        </w:numPr>
        <w:rPr>
          <w:i/>
        </w:rPr>
      </w:pPr>
      <w:r>
        <w:rPr>
          <w:i/>
        </w:rPr>
        <w:t xml:space="preserve">Regional and Local Impacts: </w:t>
      </w:r>
      <w:r w:rsidR="002048D6" w:rsidRPr="00354B03">
        <w:rPr>
          <w:i/>
        </w:rPr>
        <w:t>Add details and photos of recent flooding events that have affected your city</w:t>
      </w:r>
    </w:p>
    <w:p w:rsidR="00C57EDA" w:rsidRDefault="00C57EDA" w:rsidP="00C57EDA">
      <w:pPr>
        <w:pStyle w:val="ListParagraph"/>
        <w:numPr>
          <w:ilvl w:val="0"/>
          <w:numId w:val="2"/>
        </w:numPr>
      </w:pPr>
      <w:r>
        <w:t xml:space="preserve">Climate </w:t>
      </w:r>
      <w:r w:rsidR="00800759">
        <w:t>C</w:t>
      </w:r>
      <w:r>
        <w:t>hange Projections – what should we be planning for?</w:t>
      </w:r>
    </w:p>
    <w:p w:rsidR="002048D6" w:rsidRPr="005F745B" w:rsidRDefault="00960CBE" w:rsidP="002048D6">
      <w:pPr>
        <w:pStyle w:val="ListParagraph"/>
        <w:numPr>
          <w:ilvl w:val="1"/>
          <w:numId w:val="2"/>
        </w:numPr>
        <w:rPr>
          <w:i/>
        </w:rPr>
      </w:pPr>
      <w:r>
        <w:rPr>
          <w:i/>
        </w:rPr>
        <w:t xml:space="preserve">Climate Hazards: </w:t>
      </w:r>
      <w:r w:rsidR="002048D6" w:rsidRPr="005F745B">
        <w:rPr>
          <w:i/>
        </w:rPr>
        <w:t>Add details of projected sea level rise and precipitation changes over the next century</w:t>
      </w:r>
    </w:p>
    <w:p w:rsidR="00960CBE" w:rsidRDefault="00960CBE" w:rsidP="00C57EDA">
      <w:pPr>
        <w:pStyle w:val="ListParagraph"/>
        <w:numPr>
          <w:ilvl w:val="0"/>
          <w:numId w:val="2"/>
        </w:numPr>
      </w:pPr>
      <w:r>
        <w:t>Asset and Operations Inventory</w:t>
      </w:r>
      <w:r w:rsidR="003A6DD7">
        <w:t xml:space="preserve"> – what are our critical assets and how are they impacted by climate hazards?</w:t>
      </w:r>
    </w:p>
    <w:p w:rsidR="00960CBE" w:rsidRPr="00960CBE" w:rsidRDefault="00960CBE" w:rsidP="00960CBE">
      <w:pPr>
        <w:pStyle w:val="ListParagraph"/>
        <w:numPr>
          <w:ilvl w:val="1"/>
          <w:numId w:val="2"/>
        </w:numPr>
      </w:pPr>
      <w:r>
        <w:rPr>
          <w:i/>
        </w:rPr>
        <w:t xml:space="preserve">Local Assets: Add details of </w:t>
      </w:r>
      <w:r w:rsidR="00246EA4">
        <w:rPr>
          <w:i/>
        </w:rPr>
        <w:t xml:space="preserve">local </w:t>
      </w:r>
      <w:r>
        <w:rPr>
          <w:i/>
        </w:rPr>
        <w:t xml:space="preserve">transportation and stormwater assets </w:t>
      </w:r>
      <w:r w:rsidR="00246EA4">
        <w:rPr>
          <w:i/>
        </w:rPr>
        <w:t xml:space="preserve">in your city </w:t>
      </w:r>
      <w:r>
        <w:rPr>
          <w:i/>
        </w:rPr>
        <w:t>and their sensitivity to flooding</w:t>
      </w:r>
    </w:p>
    <w:p w:rsidR="00960CBE" w:rsidRDefault="00960CBE" w:rsidP="00960CBE">
      <w:pPr>
        <w:pStyle w:val="ListParagraph"/>
        <w:numPr>
          <w:ilvl w:val="1"/>
          <w:numId w:val="2"/>
        </w:numPr>
        <w:rPr>
          <w:i/>
        </w:rPr>
      </w:pPr>
      <w:r w:rsidRPr="00960CBE">
        <w:rPr>
          <w:i/>
        </w:rPr>
        <w:t xml:space="preserve">Asset Elevation Information: Add details on </w:t>
      </w:r>
      <w:r w:rsidR="00246EA4">
        <w:rPr>
          <w:i/>
        </w:rPr>
        <w:t xml:space="preserve">an example building </w:t>
      </w:r>
      <w:r w:rsidRPr="00960CBE">
        <w:rPr>
          <w:i/>
        </w:rPr>
        <w:t xml:space="preserve">assets within </w:t>
      </w:r>
      <w:r w:rsidR="00246EA4">
        <w:rPr>
          <w:i/>
        </w:rPr>
        <w:t>your city</w:t>
      </w:r>
      <w:r w:rsidRPr="00960CBE">
        <w:rPr>
          <w:i/>
        </w:rPr>
        <w:t xml:space="preserve"> that would be affected by flooding</w:t>
      </w:r>
    </w:p>
    <w:p w:rsidR="00960CBE" w:rsidRPr="003A6DD7" w:rsidRDefault="003A6DD7" w:rsidP="00960CBE">
      <w:pPr>
        <w:pStyle w:val="ListParagraph"/>
        <w:numPr>
          <w:ilvl w:val="0"/>
          <w:numId w:val="2"/>
        </w:numPr>
        <w:rPr>
          <w:i/>
        </w:rPr>
      </w:pPr>
      <w:r>
        <w:t>Assessing Exposure – what tools can we use to characterize exposure?</w:t>
      </w:r>
    </w:p>
    <w:p w:rsidR="003A6DD7" w:rsidRDefault="003A6DD7" w:rsidP="003A6DD7">
      <w:pPr>
        <w:pStyle w:val="ListParagraph"/>
        <w:numPr>
          <w:ilvl w:val="1"/>
          <w:numId w:val="2"/>
        </w:numPr>
        <w:rPr>
          <w:i/>
        </w:rPr>
      </w:pPr>
      <w:r>
        <w:rPr>
          <w:i/>
        </w:rPr>
        <w:t>Exposure: Add  your city’s projected sea level rise and flood zone maps</w:t>
      </w:r>
      <w:r w:rsidR="00246EA4">
        <w:rPr>
          <w:i/>
        </w:rPr>
        <w:t>, if available</w:t>
      </w:r>
    </w:p>
    <w:p w:rsidR="003A6DD7" w:rsidRDefault="003A6DD7" w:rsidP="003A6DD7">
      <w:pPr>
        <w:pStyle w:val="ListParagraph"/>
        <w:numPr>
          <w:ilvl w:val="0"/>
          <w:numId w:val="2"/>
        </w:numPr>
      </w:pPr>
      <w:r>
        <w:t>Assess Risk – how do we evaluate the likelihood and consequence of an impact?</w:t>
      </w:r>
    </w:p>
    <w:p w:rsidR="003A6DD7" w:rsidRDefault="00246EA4" w:rsidP="003A6DD7">
      <w:pPr>
        <w:pStyle w:val="ListParagraph"/>
        <w:numPr>
          <w:ilvl w:val="1"/>
          <w:numId w:val="2"/>
        </w:numPr>
        <w:rPr>
          <w:i/>
        </w:rPr>
      </w:pPr>
      <w:r>
        <w:rPr>
          <w:i/>
        </w:rPr>
        <w:t>You could a</w:t>
      </w:r>
      <w:r w:rsidR="003A6DD7" w:rsidRPr="005F745B">
        <w:rPr>
          <w:i/>
        </w:rPr>
        <w:t xml:space="preserve">dd your own consequence analysis </w:t>
      </w:r>
    </w:p>
    <w:p w:rsidR="003A6DD7" w:rsidRDefault="003A6DD7" w:rsidP="003A6DD7">
      <w:pPr>
        <w:pStyle w:val="ListParagraph"/>
        <w:numPr>
          <w:ilvl w:val="0"/>
          <w:numId w:val="2"/>
        </w:numPr>
      </w:pPr>
      <w:r w:rsidRPr="003A6DD7">
        <w:t>Adaptation Planning – how do we develop solutions to adapt to future climate change?</w:t>
      </w:r>
    </w:p>
    <w:p w:rsidR="003A6DD7" w:rsidRPr="003A6DD7" w:rsidRDefault="00250369" w:rsidP="003A6DD7">
      <w:pPr>
        <w:pStyle w:val="ListParagraph"/>
        <w:numPr>
          <w:ilvl w:val="1"/>
          <w:numId w:val="2"/>
        </w:numPr>
        <w:rPr>
          <w:i/>
        </w:rPr>
      </w:pPr>
      <w:r>
        <w:rPr>
          <w:i/>
        </w:rPr>
        <w:t xml:space="preserve">Climate Change Adaptation: </w:t>
      </w:r>
      <w:r w:rsidR="00246EA4">
        <w:rPr>
          <w:i/>
        </w:rPr>
        <w:t>You could a</w:t>
      </w:r>
      <w:r w:rsidR="003A6DD7" w:rsidRPr="003A6DD7">
        <w:rPr>
          <w:i/>
        </w:rPr>
        <w:t>dd examples of strategies already implemented in your city</w:t>
      </w:r>
    </w:p>
    <w:p w:rsidR="003A6DD7" w:rsidRDefault="00250369" w:rsidP="003A6DD7">
      <w:pPr>
        <w:pStyle w:val="ListParagraph"/>
        <w:numPr>
          <w:ilvl w:val="0"/>
          <w:numId w:val="2"/>
        </w:numPr>
      </w:pPr>
      <w:r>
        <w:lastRenderedPageBreak/>
        <w:t>Developing Physical Adaptation Solutions – what physical changes can we make to adapt our infrastructure?</w:t>
      </w:r>
    </w:p>
    <w:p w:rsidR="00250369" w:rsidRPr="00250369" w:rsidRDefault="00246EA4" w:rsidP="00250369">
      <w:pPr>
        <w:pStyle w:val="ListParagraph"/>
        <w:numPr>
          <w:ilvl w:val="1"/>
          <w:numId w:val="2"/>
        </w:numPr>
      </w:pPr>
      <w:r>
        <w:rPr>
          <w:i/>
        </w:rPr>
        <w:t>You could a</w:t>
      </w:r>
      <w:r w:rsidR="00250369">
        <w:rPr>
          <w:i/>
        </w:rPr>
        <w:t>dd examples that your city may want to implement</w:t>
      </w:r>
    </w:p>
    <w:p w:rsidR="00250369" w:rsidRPr="003A6DD7" w:rsidRDefault="00250369" w:rsidP="00250369">
      <w:r w:rsidRPr="00C27C23">
        <w:rPr>
          <w:noProof/>
        </w:rPr>
        <w:drawing>
          <wp:inline distT="0" distB="0" distL="0" distR="0" wp14:anchorId="391745AC" wp14:editId="4CD8A5A2">
            <wp:extent cx="2768600" cy="2076451"/>
            <wp:effectExtent l="19050" t="19050" r="1270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89267" cy="2091951"/>
                    </a:xfrm>
                    <a:prstGeom prst="rect">
                      <a:avLst/>
                    </a:prstGeom>
                    <a:ln>
                      <a:solidFill>
                        <a:schemeClr val="accent1"/>
                      </a:solidFill>
                    </a:ln>
                  </pic:spPr>
                </pic:pic>
              </a:graphicData>
            </a:graphic>
          </wp:inline>
        </w:drawing>
      </w:r>
      <w:r>
        <w:t xml:space="preserve">          </w:t>
      </w:r>
      <w:r>
        <w:rPr>
          <w:noProof/>
        </w:rPr>
        <w:drawing>
          <wp:inline distT="0" distB="0" distL="0" distR="0" wp14:anchorId="0C5920BF">
            <wp:extent cx="2768600" cy="2076450"/>
            <wp:effectExtent l="19050" t="19050" r="1270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1477" cy="2086108"/>
                    </a:xfrm>
                    <a:prstGeom prst="rect">
                      <a:avLst/>
                    </a:prstGeom>
                    <a:noFill/>
                    <a:ln>
                      <a:solidFill>
                        <a:schemeClr val="accent1"/>
                      </a:solidFill>
                    </a:ln>
                  </pic:spPr>
                </pic:pic>
              </a:graphicData>
            </a:graphic>
          </wp:inline>
        </w:drawing>
      </w:r>
    </w:p>
    <w:p w:rsidR="005F745B" w:rsidRPr="005F745B" w:rsidRDefault="00D739F7" w:rsidP="00D739F7">
      <w:pPr>
        <w:pStyle w:val="Heading1"/>
      </w:pPr>
      <w:r>
        <w:t>Extra Resources</w:t>
      </w:r>
      <w:r w:rsidR="005F745B" w:rsidRPr="005F745B">
        <w:t xml:space="preserve"> </w:t>
      </w:r>
    </w:p>
    <w:p w:rsidR="00D739F7" w:rsidRDefault="00D739F7" w:rsidP="005F745B">
      <w:pPr>
        <w:jc w:val="both"/>
      </w:pPr>
      <w:r>
        <w:t xml:space="preserve">A presentation deck containing </w:t>
      </w:r>
      <w:r w:rsidR="0012161C">
        <w:t xml:space="preserve">extra </w:t>
      </w:r>
      <w:r>
        <w:t>case studies is provided. Case studies from here can be selected for inclusion in the main presentation deck</w:t>
      </w:r>
      <w:r w:rsidR="00246EA4">
        <w:t xml:space="preserve"> or you can add your own case studies using the format of the provided slides</w:t>
      </w:r>
      <w:r>
        <w:t xml:space="preserve">.  </w:t>
      </w:r>
    </w:p>
    <w:p w:rsidR="005F745B" w:rsidRDefault="005F745B" w:rsidP="005F745B">
      <w:pPr>
        <w:jc w:val="both"/>
      </w:pPr>
      <w:r>
        <w:t>The resources sheet</w:t>
      </w:r>
      <w:r w:rsidR="00D739F7">
        <w:t xml:space="preserve"> contains </w:t>
      </w:r>
      <w:r w:rsidR="00C27C23">
        <w:t xml:space="preserve">links to videos, other training materials, guidance documents and case studies. It is suggested that this is </w:t>
      </w:r>
      <w:r>
        <w:t>emailed to participants after the training (rather than providing a hard copy) as it contains web</w:t>
      </w:r>
      <w:r w:rsidR="000116F1">
        <w:t xml:space="preserve"> </w:t>
      </w:r>
      <w:r>
        <w:t>links.</w:t>
      </w:r>
    </w:p>
    <w:p w:rsidR="00354B03" w:rsidRDefault="00354B03">
      <w:pPr>
        <w:rPr>
          <w:rFonts w:ascii="Arial" w:eastAsiaTheme="majorEastAsia" w:hAnsi="Arial" w:cstheme="majorBidi"/>
          <w:b/>
          <w:bCs/>
          <w:color w:val="002060"/>
          <w:sz w:val="44"/>
          <w:szCs w:val="44"/>
        </w:rPr>
      </w:pPr>
      <w:r>
        <w:br w:type="page"/>
      </w:r>
    </w:p>
    <w:p w:rsidR="00CF5D26" w:rsidRDefault="00930481" w:rsidP="00CF5D26">
      <w:pPr>
        <w:pStyle w:val="Heading1"/>
      </w:pPr>
      <w:r>
        <w:rPr>
          <w:noProof/>
        </w:rPr>
        <w:lastRenderedPageBreak/>
        <w:drawing>
          <wp:anchor distT="0" distB="0" distL="114300" distR="114300" simplePos="0" relativeHeight="251659264" behindDoc="0" locked="0" layoutInCell="1" allowOverlap="1" wp14:anchorId="4A312EB1" wp14:editId="5BD918FC">
            <wp:simplePos x="0" y="0"/>
            <wp:positionH relativeFrom="column">
              <wp:posOffset>5219700</wp:posOffset>
            </wp:positionH>
            <wp:positionV relativeFrom="paragraph">
              <wp:posOffset>104775</wp:posOffset>
            </wp:positionV>
            <wp:extent cx="504190" cy="582295"/>
            <wp:effectExtent l="0" t="0" r="0" b="8255"/>
            <wp:wrapSquare wrapText="bothSides"/>
            <wp:docPr id="4098" name="Picture 2" descr="C:\Users\vandeverj\Downloads\PaperAndPencil2-3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vandeverj\Downloads\PaperAndPencil2-300px.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190" cy="582295"/>
                    </a:xfrm>
                    <a:prstGeom prst="rect">
                      <a:avLst/>
                    </a:prstGeom>
                    <a:noFill/>
                    <a:extLst/>
                  </pic:spPr>
                </pic:pic>
              </a:graphicData>
            </a:graphic>
            <wp14:sizeRelH relativeFrom="page">
              <wp14:pctWidth>0</wp14:pctWidth>
            </wp14:sizeRelH>
            <wp14:sizeRelV relativeFrom="page">
              <wp14:pctHeight>0</wp14:pctHeight>
            </wp14:sizeRelV>
          </wp:anchor>
        </w:drawing>
      </w:r>
      <w:r w:rsidR="00CF5D26">
        <w:t>Game of Floods</w:t>
      </w:r>
      <w:r w:rsidRPr="00930481">
        <w:rPr>
          <w:noProof/>
        </w:rPr>
        <w:t xml:space="preserve"> </w:t>
      </w:r>
    </w:p>
    <w:p w:rsidR="005F745B" w:rsidRPr="005F745B" w:rsidRDefault="00F5627C" w:rsidP="00D95208">
      <w:pPr>
        <w:spacing w:after="120"/>
        <w:rPr>
          <w:b/>
          <w:sz w:val="24"/>
          <w:szCs w:val="24"/>
        </w:rPr>
      </w:pPr>
      <w:r>
        <w:rPr>
          <w:b/>
          <w:sz w:val="24"/>
          <w:szCs w:val="24"/>
        </w:rPr>
        <w:t xml:space="preserve">How to prepare to run the </w:t>
      </w:r>
      <w:r w:rsidR="005F745B" w:rsidRPr="005F745B">
        <w:rPr>
          <w:b/>
          <w:sz w:val="24"/>
          <w:szCs w:val="24"/>
        </w:rPr>
        <w:t xml:space="preserve">Game of Floods </w:t>
      </w:r>
    </w:p>
    <w:p w:rsidR="00027504" w:rsidRDefault="00887345" w:rsidP="00887345">
      <w:pPr>
        <w:pStyle w:val="NoSpacing"/>
        <w:rPr>
          <w:rFonts w:ascii="Calibri" w:hAnsi="Calibri"/>
        </w:rPr>
      </w:pPr>
      <w:r w:rsidRPr="00887345">
        <w:rPr>
          <w:rFonts w:ascii="Calibri" w:hAnsi="Calibri"/>
        </w:rPr>
        <w:t xml:space="preserve">The Game of Floods gives participants the opportunity to </w:t>
      </w:r>
      <w:r>
        <w:rPr>
          <w:rFonts w:ascii="Calibri" w:hAnsi="Calibri"/>
        </w:rPr>
        <w:t>walk through the steps of</w:t>
      </w:r>
      <w:r w:rsidRPr="00887345">
        <w:rPr>
          <w:rFonts w:ascii="Calibri" w:hAnsi="Calibri"/>
        </w:rPr>
        <w:t xml:space="preserve"> a vulnerability assessment and adaptation planning process.  </w:t>
      </w:r>
      <w:r w:rsidR="000116F1">
        <w:rPr>
          <w:rFonts w:ascii="Calibri" w:hAnsi="Calibri"/>
        </w:rPr>
        <w:t>The game</w:t>
      </w:r>
      <w:r w:rsidR="00027504">
        <w:rPr>
          <w:rFonts w:ascii="Calibri" w:hAnsi="Calibri"/>
        </w:rPr>
        <w:t xml:space="preserve"> is integrated into the training presentation. </w:t>
      </w:r>
    </w:p>
    <w:p w:rsidR="00E83A99" w:rsidRDefault="00E83A99" w:rsidP="00887345">
      <w:pPr>
        <w:pStyle w:val="NoSpacing"/>
        <w:rPr>
          <w:rFonts w:ascii="Calibri" w:hAnsi="Calibri"/>
        </w:rPr>
      </w:pPr>
    </w:p>
    <w:p w:rsidR="00027504" w:rsidRDefault="00E83A99" w:rsidP="00E83A99">
      <w:pPr>
        <w:pStyle w:val="NoSpacing"/>
        <w:jc w:val="center"/>
        <w:rPr>
          <w:rFonts w:ascii="Calibri" w:hAnsi="Calibri"/>
        </w:rPr>
      </w:pPr>
      <w:r w:rsidRPr="00E83A99">
        <w:rPr>
          <w:rFonts w:ascii="Calibri" w:hAnsi="Calibri"/>
          <w:noProof/>
        </w:rPr>
        <w:drawing>
          <wp:inline distT="0" distB="0" distL="0" distR="0" wp14:anchorId="7AFB5CC9" wp14:editId="1823956A">
            <wp:extent cx="2708757" cy="175260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708757" cy="1752600"/>
                    </a:xfrm>
                    <a:prstGeom prst="rect">
                      <a:avLst/>
                    </a:prstGeom>
                    <a:ln>
                      <a:noFill/>
                    </a:ln>
                    <a:extLst>
                      <a:ext uri="{53640926-AAD7-44D8-BBD7-CCE9431645EC}">
                        <a14:shadowObscured xmlns:a14="http://schemas.microsoft.com/office/drawing/2010/main"/>
                      </a:ext>
                    </a:extLst>
                  </pic:spPr>
                </pic:pic>
              </a:graphicData>
            </a:graphic>
          </wp:inline>
        </w:drawing>
      </w:r>
      <w:r w:rsidR="00F62DC0">
        <w:rPr>
          <w:rFonts w:ascii="Calibri" w:hAnsi="Calibri"/>
        </w:rPr>
        <w:t xml:space="preserve">              </w:t>
      </w:r>
      <w:r>
        <w:rPr>
          <w:noProof/>
        </w:rPr>
        <w:drawing>
          <wp:inline distT="0" distB="0" distL="0" distR="0" wp14:anchorId="4E77ADF6" wp14:editId="60599586">
            <wp:extent cx="1677861" cy="1677120"/>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77861" cy="1677120"/>
                    </a:xfrm>
                    <a:prstGeom prst="rect">
                      <a:avLst/>
                    </a:prstGeom>
                  </pic:spPr>
                </pic:pic>
              </a:graphicData>
            </a:graphic>
          </wp:inline>
        </w:drawing>
      </w:r>
    </w:p>
    <w:p w:rsidR="00E83A99" w:rsidRDefault="00E83A99"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rPr>
        <w:t xml:space="preserve">The game board illustrates potential scenarios for sea level rise and increased precipitation for a mock </w:t>
      </w:r>
      <w:r w:rsidR="003C785F">
        <w:rPr>
          <w:rFonts w:ascii="Calibri" w:hAnsi="Calibri"/>
        </w:rPr>
        <w:t>waterfront urban community</w:t>
      </w:r>
      <w:r w:rsidR="00246EA4">
        <w:rPr>
          <w:rFonts w:ascii="Calibri" w:hAnsi="Calibri"/>
        </w:rPr>
        <w:t xml:space="preserve"> called </w:t>
      </w:r>
      <w:r w:rsidR="00F62DC0">
        <w:rPr>
          <w:rFonts w:ascii="Calibri" w:hAnsi="Calibri"/>
        </w:rPr>
        <w:t>Resilience Harbor</w:t>
      </w:r>
      <w:r w:rsidRPr="00887345">
        <w:rPr>
          <w:rFonts w:ascii="Calibri" w:hAnsi="Calibri"/>
        </w:rPr>
        <w:t>. Each team is given one of six climate change scenarios and asked to evaluate which assets are at risk, to prioritize adaptation efforts based on vulnerability, and to choose climate adaptation strategies based on a set level of funding.</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rPr>
        <w:t xml:space="preserve">Trainers should follow the steps in this guide to prepare for the game and to assist the teams in completing the Game of Floods. </w:t>
      </w:r>
    </w:p>
    <w:p w:rsidR="00887345" w:rsidRPr="00887345" w:rsidRDefault="00887345" w:rsidP="00887345">
      <w:pPr>
        <w:pStyle w:val="NoSpacing"/>
        <w:rPr>
          <w:rFonts w:ascii="Calibri" w:hAnsi="Calibri"/>
        </w:rPr>
      </w:pPr>
    </w:p>
    <w:p w:rsidR="00027504" w:rsidRDefault="00887345" w:rsidP="00027504">
      <w:pPr>
        <w:pStyle w:val="NoSpacing"/>
        <w:rPr>
          <w:rFonts w:ascii="Calibri" w:hAnsi="Calibri"/>
          <w:i/>
        </w:rPr>
      </w:pPr>
      <w:r w:rsidRPr="00887345">
        <w:rPr>
          <w:rFonts w:ascii="Calibri" w:hAnsi="Calibri"/>
          <w:b/>
        </w:rPr>
        <w:t>STEP 1:</w:t>
      </w:r>
      <w:r w:rsidRPr="00887345">
        <w:rPr>
          <w:rFonts w:ascii="Calibri" w:hAnsi="Calibri"/>
        </w:rPr>
        <w:t xml:space="preserve"> Print and read through the </w:t>
      </w:r>
      <w:r w:rsidR="00027504" w:rsidRPr="00027504">
        <w:rPr>
          <w:rFonts w:ascii="Calibri" w:hAnsi="Calibri"/>
          <w:i/>
        </w:rPr>
        <w:t xml:space="preserve">Facilitator Guide to Workshop Exercise: Game of Floods – </w:t>
      </w:r>
      <w:r w:rsidR="00F62DC0">
        <w:rPr>
          <w:rFonts w:ascii="Calibri" w:hAnsi="Calibri"/>
          <w:i/>
        </w:rPr>
        <w:t>Resilience Harbor</w:t>
      </w:r>
    </w:p>
    <w:p w:rsidR="00F62DC0" w:rsidRDefault="00F62DC0" w:rsidP="00027504">
      <w:pPr>
        <w:pStyle w:val="NoSpacing"/>
        <w:rPr>
          <w:rFonts w:ascii="Calibri" w:hAnsi="Calibri"/>
          <w:i/>
        </w:rPr>
      </w:pPr>
    </w:p>
    <w:p w:rsidR="00354B03" w:rsidRPr="00027504" w:rsidRDefault="00F62DC0" w:rsidP="00354B03">
      <w:pPr>
        <w:pStyle w:val="NoSpacing"/>
        <w:jc w:val="center"/>
        <w:rPr>
          <w:rFonts w:ascii="Calibri" w:hAnsi="Calibri"/>
          <w:i/>
        </w:rPr>
      </w:pPr>
      <w:r>
        <w:rPr>
          <w:noProof/>
        </w:rPr>
        <w:drawing>
          <wp:inline distT="0" distB="0" distL="0" distR="0" wp14:anchorId="44C027EF" wp14:editId="49725602">
            <wp:extent cx="2265600" cy="2926080"/>
            <wp:effectExtent l="19050" t="19050" r="20955" b="266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5288" t="15997" r="65312" b="16498"/>
                    <a:stretch/>
                  </pic:blipFill>
                  <pic:spPr bwMode="auto">
                    <a:xfrm>
                      <a:off x="0" y="0"/>
                      <a:ext cx="2265600" cy="2926080"/>
                    </a:xfrm>
                    <a:prstGeom prst="rect">
                      <a:avLst/>
                    </a:prstGeom>
                    <a:ln w="9525">
                      <a:solidFill>
                        <a:schemeClr val="accent1">
                          <a:lumMod val="60000"/>
                          <a:lumOff val="40000"/>
                        </a:schemeClr>
                      </a:solidFill>
                    </a:ln>
                    <a:extLst>
                      <a:ext uri="{53640926-AAD7-44D8-BBD7-CCE9431645EC}">
                        <a14:shadowObscured xmlns:a14="http://schemas.microsoft.com/office/drawing/2010/main"/>
                      </a:ext>
                    </a:extLst>
                  </pic:spPr>
                </pic:pic>
              </a:graphicData>
            </a:graphic>
          </wp:inline>
        </w:drawing>
      </w:r>
    </w:p>
    <w:p w:rsidR="00887345" w:rsidRPr="00887345" w:rsidRDefault="00887345" w:rsidP="00887345">
      <w:pPr>
        <w:pStyle w:val="NoSpacing"/>
        <w:rPr>
          <w:rFonts w:ascii="Calibri" w:hAnsi="Calibri"/>
          <w:b/>
        </w:rPr>
      </w:pPr>
    </w:p>
    <w:p w:rsidR="00887345" w:rsidRPr="00887345" w:rsidRDefault="00887345" w:rsidP="00887345">
      <w:pPr>
        <w:pStyle w:val="NoSpacing"/>
        <w:rPr>
          <w:rFonts w:ascii="Calibri" w:hAnsi="Calibri"/>
        </w:rPr>
      </w:pPr>
      <w:r w:rsidRPr="00887345">
        <w:rPr>
          <w:rFonts w:ascii="Calibri" w:hAnsi="Calibri"/>
          <w:b/>
        </w:rPr>
        <w:lastRenderedPageBreak/>
        <w:t>STEP 2</w:t>
      </w:r>
      <w:r w:rsidRPr="00887345">
        <w:rPr>
          <w:rFonts w:ascii="Calibri" w:hAnsi="Calibri"/>
        </w:rPr>
        <w:t xml:space="preserve">: Based on group size and </w:t>
      </w:r>
      <w:r w:rsidR="00027504">
        <w:rPr>
          <w:rFonts w:ascii="Calibri" w:hAnsi="Calibri"/>
        </w:rPr>
        <w:t xml:space="preserve">assuming </w:t>
      </w:r>
      <w:r w:rsidRPr="00887345">
        <w:rPr>
          <w:rFonts w:ascii="Calibri" w:hAnsi="Calibri"/>
        </w:rPr>
        <w:t xml:space="preserve">four to </w:t>
      </w:r>
      <w:r w:rsidR="00027504">
        <w:rPr>
          <w:rFonts w:ascii="Calibri" w:hAnsi="Calibri"/>
        </w:rPr>
        <w:t>eight</w:t>
      </w:r>
      <w:r w:rsidRPr="00887345">
        <w:rPr>
          <w:rFonts w:ascii="Calibri" w:hAnsi="Calibri"/>
        </w:rPr>
        <w:t xml:space="preserve"> players per team, determine how many teams will be playing and what their tentative Climate Scenarios and Budgets may be (see Step 3).</w:t>
      </w:r>
      <w:r w:rsidR="00246EA4">
        <w:rPr>
          <w:rFonts w:ascii="Calibri" w:hAnsi="Calibri"/>
        </w:rPr>
        <w:t xml:space="preserve"> </w:t>
      </w:r>
    </w:p>
    <w:p w:rsidR="00887345" w:rsidRPr="00887345" w:rsidRDefault="00887345" w:rsidP="00887345">
      <w:pPr>
        <w:pStyle w:val="NoSpacing"/>
        <w:rPr>
          <w:rFonts w:ascii="Calibri" w:hAnsi="Calibri"/>
          <w:b/>
        </w:rPr>
      </w:pPr>
    </w:p>
    <w:p w:rsidR="00887345" w:rsidRPr="00887345" w:rsidRDefault="00887345" w:rsidP="00887345">
      <w:pPr>
        <w:pStyle w:val="NoSpacing"/>
        <w:rPr>
          <w:rFonts w:ascii="Calibri" w:hAnsi="Calibri"/>
        </w:rPr>
      </w:pPr>
      <w:r w:rsidRPr="00887345">
        <w:rPr>
          <w:rFonts w:ascii="Calibri" w:hAnsi="Calibri"/>
          <w:b/>
        </w:rPr>
        <w:t>STEP 3:</w:t>
      </w:r>
      <w:r w:rsidRPr="00887345">
        <w:rPr>
          <w:rFonts w:ascii="Calibri" w:hAnsi="Calibri"/>
        </w:rPr>
        <w:t xml:space="preserve"> Select </w:t>
      </w:r>
      <w:r w:rsidR="00097221">
        <w:rPr>
          <w:rFonts w:ascii="Calibri" w:hAnsi="Calibri"/>
        </w:rPr>
        <w:t xml:space="preserve">a </w:t>
      </w:r>
      <w:r w:rsidRPr="00887345">
        <w:rPr>
          <w:rFonts w:ascii="Calibri" w:hAnsi="Calibri"/>
        </w:rPr>
        <w:t xml:space="preserve">defined climate scenario and funding limit for each team </w:t>
      </w:r>
      <w:r w:rsidR="000116F1">
        <w:rPr>
          <w:rFonts w:ascii="Calibri" w:hAnsi="Calibri"/>
        </w:rPr>
        <w:t>from the Scenario cards and the Budget cards</w:t>
      </w:r>
      <w:r w:rsidRPr="00887345">
        <w:rPr>
          <w:rFonts w:ascii="Calibri" w:hAnsi="Calibri"/>
        </w:rPr>
        <w:t xml:space="preserve">. There are several ways to go about this and ultimately your approach should be catered to the group you are playing with and what you hope to get out of the game (e.g. is your group focused on short or long-term planning). </w:t>
      </w:r>
      <w:r w:rsidR="00E47DAA">
        <w:rPr>
          <w:rFonts w:ascii="Calibri" w:hAnsi="Calibri"/>
        </w:rPr>
        <w:t xml:space="preserve"> The Scenario Cards have different </w:t>
      </w:r>
      <w:r w:rsidR="00800759">
        <w:rPr>
          <w:rFonts w:ascii="Calibri" w:hAnsi="Calibri"/>
        </w:rPr>
        <w:t xml:space="preserve">sea level rise </w:t>
      </w:r>
      <w:r w:rsidR="00E47DAA">
        <w:rPr>
          <w:rFonts w:ascii="Calibri" w:hAnsi="Calibri"/>
        </w:rPr>
        <w:t xml:space="preserve">inundation depths and time horizons, and some have precipitation scenarios </w:t>
      </w:r>
      <w:r w:rsidR="00800759">
        <w:rPr>
          <w:rFonts w:ascii="Calibri" w:hAnsi="Calibri"/>
        </w:rPr>
        <w:t>as well</w:t>
      </w:r>
      <w:r w:rsidR="00E47DAA">
        <w:rPr>
          <w:rFonts w:ascii="Calibri" w:hAnsi="Calibri"/>
        </w:rPr>
        <w:t xml:space="preserve">.  There are no precipitation scenarios provided for end of century due to the added uncertainty related to how precipitation may change by then.  </w:t>
      </w:r>
      <w:r w:rsidRPr="00887345">
        <w:rPr>
          <w:rFonts w:ascii="Calibri" w:hAnsi="Calibri"/>
        </w:rPr>
        <w:t>Some example approaches include:</w:t>
      </w:r>
    </w:p>
    <w:p w:rsidR="00887345" w:rsidRPr="00887345" w:rsidRDefault="00887345" w:rsidP="00887345">
      <w:pPr>
        <w:pStyle w:val="NoSpacing"/>
        <w:numPr>
          <w:ilvl w:val="0"/>
          <w:numId w:val="3"/>
        </w:numPr>
        <w:rPr>
          <w:rFonts w:ascii="Calibri" w:hAnsi="Calibri"/>
        </w:rPr>
      </w:pPr>
      <w:r w:rsidRPr="00887345">
        <w:rPr>
          <w:rFonts w:ascii="Calibri" w:hAnsi="Calibri"/>
        </w:rPr>
        <w:t>Give all teams the same scenario but different budget cards.</w:t>
      </w:r>
    </w:p>
    <w:p w:rsidR="00887345" w:rsidRPr="00887345" w:rsidRDefault="00887345" w:rsidP="00887345">
      <w:pPr>
        <w:pStyle w:val="NoSpacing"/>
        <w:numPr>
          <w:ilvl w:val="0"/>
          <w:numId w:val="3"/>
        </w:numPr>
        <w:rPr>
          <w:rFonts w:ascii="Calibri" w:hAnsi="Calibri"/>
        </w:rPr>
      </w:pPr>
      <w:r w:rsidRPr="00887345">
        <w:rPr>
          <w:rFonts w:ascii="Calibri" w:hAnsi="Calibri"/>
        </w:rPr>
        <w:t>Give each team a different scenario and different budget.</w:t>
      </w:r>
    </w:p>
    <w:p w:rsidR="00887345" w:rsidRPr="00887345" w:rsidRDefault="00887345" w:rsidP="00887345">
      <w:pPr>
        <w:pStyle w:val="NoSpacing"/>
        <w:numPr>
          <w:ilvl w:val="0"/>
          <w:numId w:val="3"/>
        </w:numPr>
        <w:rPr>
          <w:rFonts w:ascii="Calibri" w:hAnsi="Calibri"/>
        </w:rPr>
      </w:pPr>
      <w:r w:rsidRPr="00887345">
        <w:rPr>
          <w:rFonts w:ascii="Calibri" w:hAnsi="Calibri"/>
        </w:rPr>
        <w:t>Give all teams different scenarios and the same budget.</w:t>
      </w:r>
    </w:p>
    <w:p w:rsidR="00887345" w:rsidRDefault="00887345" w:rsidP="00887345">
      <w:pPr>
        <w:pStyle w:val="NoSpacing"/>
        <w:rPr>
          <w:rFonts w:ascii="Calibri" w:hAnsi="Calibri"/>
        </w:rPr>
      </w:pPr>
    </w:p>
    <w:p w:rsidR="00E83A99" w:rsidRDefault="000B0918" w:rsidP="000B0918">
      <w:pPr>
        <w:pStyle w:val="NoSpacing"/>
      </w:pPr>
      <w:r>
        <w:t xml:space="preserve">Example Cards: </w:t>
      </w:r>
    </w:p>
    <w:p w:rsidR="000B0918" w:rsidRDefault="000B0918" w:rsidP="000B0918">
      <w:pPr>
        <w:pStyle w:val="NoSpacing"/>
      </w:pPr>
    </w:p>
    <w:p w:rsidR="00E83A99" w:rsidRDefault="000B0918" w:rsidP="00887345">
      <w:pPr>
        <w:pStyle w:val="NoSpacing"/>
        <w:rPr>
          <w:rFonts w:ascii="Calibri" w:hAnsi="Calibri"/>
          <w:noProof/>
        </w:rPr>
      </w:pPr>
      <w:r>
        <w:rPr>
          <w:rFonts w:ascii="Calibri" w:hAnsi="Calibri"/>
          <w:noProof/>
        </w:rPr>
        <w:t xml:space="preserve"> </w:t>
      </w:r>
      <w:r w:rsidR="007A200F">
        <w:rPr>
          <w:rFonts w:ascii="Calibri" w:hAnsi="Calibri"/>
          <w:noProof/>
        </w:rPr>
        <w:drawing>
          <wp:inline distT="0" distB="0" distL="0" distR="0" wp14:anchorId="4B67F97B">
            <wp:extent cx="2794406" cy="2095901"/>
            <wp:effectExtent l="19050" t="19050" r="2540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94794" cy="2096192"/>
                    </a:xfrm>
                    <a:prstGeom prst="rect">
                      <a:avLst/>
                    </a:prstGeom>
                    <a:noFill/>
                    <a:ln>
                      <a:solidFill>
                        <a:schemeClr val="bg2">
                          <a:lumMod val="10000"/>
                        </a:schemeClr>
                      </a:solidFill>
                    </a:ln>
                  </pic:spPr>
                </pic:pic>
              </a:graphicData>
            </a:graphic>
          </wp:inline>
        </w:drawing>
      </w:r>
      <w:r>
        <w:rPr>
          <w:rFonts w:ascii="Calibri" w:hAnsi="Calibri"/>
          <w:noProof/>
        </w:rPr>
        <w:t xml:space="preserve">    </w:t>
      </w:r>
      <w:r>
        <w:rPr>
          <w:rFonts w:ascii="Calibri" w:hAnsi="Calibri"/>
          <w:noProof/>
        </w:rPr>
        <w:drawing>
          <wp:inline distT="0" distB="0" distL="0" distR="0" wp14:anchorId="4DCE8A3D">
            <wp:extent cx="2774950" cy="2081213"/>
            <wp:effectExtent l="19050" t="19050" r="25400" b="146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8215" cy="2083661"/>
                    </a:xfrm>
                    <a:prstGeom prst="rect">
                      <a:avLst/>
                    </a:prstGeom>
                    <a:noFill/>
                    <a:ln>
                      <a:solidFill>
                        <a:schemeClr val="accent1"/>
                      </a:solidFill>
                    </a:ln>
                  </pic:spPr>
                </pic:pic>
              </a:graphicData>
            </a:graphic>
          </wp:inline>
        </w:drawing>
      </w:r>
    </w:p>
    <w:p w:rsidR="000B0918" w:rsidRDefault="000B0918" w:rsidP="00887345">
      <w:pPr>
        <w:pStyle w:val="NoSpacing"/>
        <w:rPr>
          <w:rFonts w:ascii="Calibri" w:hAnsi="Calibri"/>
          <w:noProof/>
        </w:rPr>
      </w:pPr>
    </w:p>
    <w:p w:rsidR="000B0918" w:rsidRDefault="000B0918" w:rsidP="00887345">
      <w:pPr>
        <w:pStyle w:val="NoSpacing"/>
        <w:rPr>
          <w:rFonts w:ascii="Calibri" w:hAnsi="Calibri"/>
          <w:noProof/>
        </w:rPr>
      </w:pPr>
      <w:r>
        <w:rPr>
          <w:rFonts w:ascii="Calibri" w:hAnsi="Calibri"/>
          <w:noProof/>
        </w:rPr>
        <w:t>Scenarios Available:</w:t>
      </w:r>
    </w:p>
    <w:p w:rsidR="000B0918" w:rsidRDefault="000B0918" w:rsidP="000B0918">
      <w:pPr>
        <w:pStyle w:val="NoSpacing"/>
        <w:numPr>
          <w:ilvl w:val="0"/>
          <w:numId w:val="8"/>
        </w:numPr>
        <w:rPr>
          <w:rFonts w:ascii="Calibri" w:hAnsi="Calibri"/>
          <w:noProof/>
        </w:rPr>
      </w:pPr>
      <w:r>
        <w:rPr>
          <w:rFonts w:ascii="Calibri" w:hAnsi="Calibri"/>
          <w:noProof/>
        </w:rPr>
        <w:t>12” SLR and 20% increase in precipitation by 2050</w:t>
      </w:r>
    </w:p>
    <w:p w:rsidR="000B0918" w:rsidRDefault="000B0918" w:rsidP="000B0918">
      <w:pPr>
        <w:pStyle w:val="NoSpacing"/>
        <w:numPr>
          <w:ilvl w:val="0"/>
          <w:numId w:val="8"/>
        </w:numPr>
        <w:rPr>
          <w:rFonts w:ascii="Calibri" w:hAnsi="Calibri"/>
          <w:noProof/>
        </w:rPr>
      </w:pPr>
      <w:r>
        <w:rPr>
          <w:rFonts w:ascii="Calibri" w:hAnsi="Calibri"/>
          <w:noProof/>
        </w:rPr>
        <w:t>12” SLR by 2050</w:t>
      </w:r>
    </w:p>
    <w:p w:rsidR="000B0918" w:rsidRDefault="000B0918" w:rsidP="000B0918">
      <w:pPr>
        <w:pStyle w:val="NoSpacing"/>
        <w:numPr>
          <w:ilvl w:val="0"/>
          <w:numId w:val="8"/>
        </w:numPr>
        <w:rPr>
          <w:rFonts w:ascii="Calibri" w:hAnsi="Calibri"/>
          <w:noProof/>
        </w:rPr>
      </w:pPr>
      <w:r>
        <w:rPr>
          <w:rFonts w:ascii="Calibri" w:hAnsi="Calibri"/>
          <w:noProof/>
        </w:rPr>
        <w:t>24” SLR a</w:t>
      </w:r>
      <w:r w:rsidR="00160845">
        <w:rPr>
          <w:rFonts w:ascii="Calibri" w:hAnsi="Calibri"/>
          <w:noProof/>
        </w:rPr>
        <w:t>n</w:t>
      </w:r>
      <w:r>
        <w:rPr>
          <w:rFonts w:ascii="Calibri" w:hAnsi="Calibri"/>
          <w:noProof/>
        </w:rPr>
        <w:t>d 20% increase in precipitation by 2050</w:t>
      </w:r>
    </w:p>
    <w:p w:rsidR="000B0918" w:rsidRDefault="000B0918" w:rsidP="000B0918">
      <w:pPr>
        <w:pStyle w:val="NoSpacing"/>
        <w:numPr>
          <w:ilvl w:val="0"/>
          <w:numId w:val="8"/>
        </w:numPr>
        <w:rPr>
          <w:rFonts w:ascii="Calibri" w:hAnsi="Calibri"/>
          <w:noProof/>
        </w:rPr>
      </w:pPr>
      <w:r>
        <w:rPr>
          <w:rFonts w:ascii="Calibri" w:hAnsi="Calibri"/>
          <w:noProof/>
        </w:rPr>
        <w:t>24” SLR by 2050</w:t>
      </w:r>
    </w:p>
    <w:p w:rsidR="000B0918" w:rsidRDefault="000B0918" w:rsidP="000B0918">
      <w:pPr>
        <w:pStyle w:val="NoSpacing"/>
        <w:numPr>
          <w:ilvl w:val="0"/>
          <w:numId w:val="8"/>
        </w:numPr>
        <w:rPr>
          <w:rFonts w:ascii="Calibri" w:hAnsi="Calibri"/>
          <w:noProof/>
        </w:rPr>
      </w:pPr>
      <w:r>
        <w:rPr>
          <w:rFonts w:ascii="Calibri" w:hAnsi="Calibri"/>
          <w:noProof/>
        </w:rPr>
        <w:t>36” SLR by 2100</w:t>
      </w:r>
    </w:p>
    <w:p w:rsidR="000B0918" w:rsidRDefault="000B0918" w:rsidP="000B0918">
      <w:pPr>
        <w:pStyle w:val="NoSpacing"/>
        <w:ind w:left="360"/>
        <w:rPr>
          <w:rFonts w:ascii="Calibri" w:hAnsi="Calibri"/>
          <w:noProof/>
        </w:rPr>
      </w:pPr>
    </w:p>
    <w:p w:rsidR="000B0918" w:rsidRDefault="000B0918" w:rsidP="000B0918">
      <w:pPr>
        <w:pStyle w:val="NoSpacing"/>
        <w:rPr>
          <w:rFonts w:ascii="Calibri" w:hAnsi="Calibri"/>
          <w:noProof/>
        </w:rPr>
      </w:pPr>
      <w:r>
        <w:rPr>
          <w:rFonts w:ascii="Calibri" w:hAnsi="Calibri"/>
          <w:noProof/>
        </w:rPr>
        <w:t>Budgets Available:</w:t>
      </w:r>
    </w:p>
    <w:p w:rsidR="000B0918" w:rsidRDefault="000B0918" w:rsidP="000B0918">
      <w:pPr>
        <w:pStyle w:val="NoSpacing"/>
        <w:numPr>
          <w:ilvl w:val="0"/>
          <w:numId w:val="7"/>
        </w:numPr>
        <w:rPr>
          <w:rFonts w:ascii="Calibri" w:hAnsi="Calibri"/>
          <w:noProof/>
        </w:rPr>
      </w:pPr>
      <w:r>
        <w:rPr>
          <w:rFonts w:ascii="Calibri" w:hAnsi="Calibri"/>
          <w:noProof/>
        </w:rPr>
        <w:t>$5 Million</w:t>
      </w:r>
    </w:p>
    <w:p w:rsidR="000B0918" w:rsidRDefault="000B0918" w:rsidP="000B0918">
      <w:pPr>
        <w:pStyle w:val="NoSpacing"/>
        <w:numPr>
          <w:ilvl w:val="0"/>
          <w:numId w:val="7"/>
        </w:numPr>
        <w:rPr>
          <w:rFonts w:ascii="Calibri" w:hAnsi="Calibri"/>
          <w:noProof/>
        </w:rPr>
      </w:pPr>
      <w:r w:rsidRPr="000B0918">
        <w:rPr>
          <w:rFonts w:ascii="Calibri" w:hAnsi="Calibri"/>
          <w:noProof/>
        </w:rPr>
        <w:t>$15 Million</w:t>
      </w:r>
    </w:p>
    <w:p w:rsidR="000B0918" w:rsidRDefault="000B0918" w:rsidP="000B0918">
      <w:pPr>
        <w:pStyle w:val="NoSpacing"/>
        <w:numPr>
          <w:ilvl w:val="0"/>
          <w:numId w:val="7"/>
        </w:numPr>
        <w:rPr>
          <w:rFonts w:ascii="Calibri" w:hAnsi="Calibri"/>
          <w:noProof/>
        </w:rPr>
      </w:pPr>
      <w:r w:rsidRPr="000B0918">
        <w:rPr>
          <w:rFonts w:ascii="Calibri" w:hAnsi="Calibri"/>
          <w:noProof/>
        </w:rPr>
        <w:t>$</w:t>
      </w:r>
      <w:r w:rsidR="00CC22E3">
        <w:rPr>
          <w:rFonts w:ascii="Calibri" w:hAnsi="Calibri"/>
          <w:noProof/>
        </w:rPr>
        <w:t>30</w:t>
      </w:r>
      <w:r w:rsidRPr="000B0918">
        <w:rPr>
          <w:rFonts w:ascii="Calibri" w:hAnsi="Calibri"/>
          <w:noProof/>
        </w:rPr>
        <w:t xml:space="preserve"> Million</w:t>
      </w:r>
    </w:p>
    <w:p w:rsidR="000B0918" w:rsidRPr="000B0918" w:rsidRDefault="00CC22E3" w:rsidP="00887345">
      <w:pPr>
        <w:pStyle w:val="NoSpacing"/>
        <w:numPr>
          <w:ilvl w:val="0"/>
          <w:numId w:val="7"/>
        </w:numPr>
        <w:rPr>
          <w:rFonts w:ascii="Calibri" w:hAnsi="Calibri"/>
          <w:noProof/>
        </w:rPr>
      </w:pPr>
      <w:r>
        <w:rPr>
          <w:rFonts w:ascii="Calibri" w:hAnsi="Calibri"/>
          <w:noProof/>
        </w:rPr>
        <w:t>$5</w:t>
      </w:r>
      <w:r w:rsidR="000B0918" w:rsidRPr="000B0918">
        <w:rPr>
          <w:rFonts w:ascii="Calibri" w:hAnsi="Calibri"/>
          <w:noProof/>
        </w:rPr>
        <w:t>0 Million</w:t>
      </w:r>
    </w:p>
    <w:p w:rsidR="000B0918" w:rsidRPr="00887345" w:rsidRDefault="000B0918"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b/>
        </w:rPr>
        <w:t>STEP 4:</w:t>
      </w:r>
      <w:r w:rsidRPr="00887345">
        <w:rPr>
          <w:rFonts w:ascii="Calibri" w:hAnsi="Calibri"/>
        </w:rPr>
        <w:t xml:space="preserve"> Print the following Game Board materials for each team:</w:t>
      </w:r>
    </w:p>
    <w:p w:rsidR="00887345" w:rsidRPr="00887345" w:rsidRDefault="00887345" w:rsidP="00887345">
      <w:pPr>
        <w:pStyle w:val="NoSpacing"/>
        <w:numPr>
          <w:ilvl w:val="0"/>
          <w:numId w:val="4"/>
        </w:numPr>
        <w:rPr>
          <w:rFonts w:ascii="Calibri" w:hAnsi="Calibri"/>
        </w:rPr>
      </w:pPr>
      <w:r w:rsidRPr="00887345">
        <w:rPr>
          <w:rFonts w:ascii="Calibri" w:hAnsi="Calibri"/>
        </w:rPr>
        <w:t xml:space="preserve">1 </w:t>
      </w:r>
      <w:r w:rsidRPr="00887345">
        <w:rPr>
          <w:rFonts w:ascii="Calibri" w:hAnsi="Calibri"/>
          <w:i/>
        </w:rPr>
        <w:t xml:space="preserve">Facilitator Guide to Workshop Exercise: Game of Floods – </w:t>
      </w:r>
      <w:r w:rsidR="00F62DC0">
        <w:rPr>
          <w:rFonts w:ascii="Calibri" w:hAnsi="Calibri"/>
          <w:i/>
        </w:rPr>
        <w:t>Resilience Harbor</w:t>
      </w:r>
      <w:r w:rsidRPr="00887345">
        <w:rPr>
          <w:rFonts w:ascii="Calibri" w:hAnsi="Calibri"/>
        </w:rPr>
        <w:t xml:space="preserve"> packet </w:t>
      </w:r>
    </w:p>
    <w:p w:rsidR="00887345" w:rsidRPr="00887345" w:rsidRDefault="00887345" w:rsidP="00887345">
      <w:pPr>
        <w:pStyle w:val="NoSpacing"/>
        <w:numPr>
          <w:ilvl w:val="0"/>
          <w:numId w:val="4"/>
        </w:numPr>
        <w:rPr>
          <w:rFonts w:ascii="Calibri" w:hAnsi="Calibri"/>
        </w:rPr>
      </w:pPr>
      <w:r w:rsidRPr="00887345">
        <w:rPr>
          <w:rFonts w:ascii="Calibri" w:hAnsi="Calibri"/>
        </w:rPr>
        <w:t xml:space="preserve">1 Game Board </w:t>
      </w:r>
    </w:p>
    <w:p w:rsidR="00887345" w:rsidRPr="00887345" w:rsidRDefault="00887345" w:rsidP="00887345">
      <w:pPr>
        <w:pStyle w:val="NoSpacing"/>
        <w:numPr>
          <w:ilvl w:val="0"/>
          <w:numId w:val="4"/>
        </w:numPr>
        <w:rPr>
          <w:rFonts w:ascii="Calibri" w:hAnsi="Calibri"/>
        </w:rPr>
      </w:pPr>
      <w:r w:rsidRPr="00887345">
        <w:rPr>
          <w:rFonts w:ascii="Calibri" w:hAnsi="Calibri"/>
        </w:rPr>
        <w:t xml:space="preserve">1 Scenario and 1 Budget Game Card </w:t>
      </w:r>
    </w:p>
    <w:p w:rsidR="00887345" w:rsidRDefault="00887345" w:rsidP="00887345">
      <w:pPr>
        <w:pStyle w:val="NoSpacing"/>
        <w:numPr>
          <w:ilvl w:val="0"/>
          <w:numId w:val="4"/>
        </w:numPr>
        <w:rPr>
          <w:rFonts w:ascii="Calibri" w:hAnsi="Calibri"/>
        </w:rPr>
      </w:pPr>
      <w:r w:rsidRPr="00887345">
        <w:rPr>
          <w:rFonts w:ascii="Calibri" w:hAnsi="Calibri"/>
        </w:rPr>
        <w:t xml:space="preserve">1 Set of Role </w:t>
      </w:r>
      <w:r w:rsidR="00027504">
        <w:rPr>
          <w:rFonts w:ascii="Calibri" w:hAnsi="Calibri"/>
        </w:rPr>
        <w:t xml:space="preserve">(8 roles) </w:t>
      </w:r>
      <w:r w:rsidRPr="00887345">
        <w:rPr>
          <w:rFonts w:ascii="Calibri" w:hAnsi="Calibri"/>
        </w:rPr>
        <w:t xml:space="preserve">and Asset Game Cards </w:t>
      </w:r>
      <w:r w:rsidR="00027504">
        <w:rPr>
          <w:rFonts w:ascii="Calibri" w:hAnsi="Calibri"/>
        </w:rPr>
        <w:t>(2</w:t>
      </w:r>
      <w:r w:rsidR="00F62DC0">
        <w:rPr>
          <w:rFonts w:ascii="Calibri" w:hAnsi="Calibri"/>
        </w:rPr>
        <w:t>4</w:t>
      </w:r>
      <w:r w:rsidR="00027504">
        <w:rPr>
          <w:rFonts w:ascii="Calibri" w:hAnsi="Calibri"/>
        </w:rPr>
        <w:t xml:space="preserve"> assets)</w:t>
      </w:r>
    </w:p>
    <w:p w:rsidR="000B0918" w:rsidRDefault="000B0918" w:rsidP="000B0918">
      <w:pPr>
        <w:pStyle w:val="NoSpacing"/>
        <w:rPr>
          <w:rFonts w:ascii="Calibri" w:hAnsi="Calibri"/>
        </w:rPr>
      </w:pPr>
    </w:p>
    <w:p w:rsidR="00D37711" w:rsidRDefault="00D37711" w:rsidP="000B0918">
      <w:pPr>
        <w:pStyle w:val="NoSpacing"/>
        <w:rPr>
          <w:rFonts w:ascii="Calibri" w:hAnsi="Calibri"/>
        </w:rPr>
      </w:pPr>
      <w:r>
        <w:rPr>
          <w:rFonts w:ascii="Calibri" w:hAnsi="Calibri"/>
        </w:rPr>
        <w:t xml:space="preserve">Example Cards: </w:t>
      </w:r>
    </w:p>
    <w:p w:rsidR="00D37711" w:rsidRDefault="00D37711" w:rsidP="000B0918">
      <w:pPr>
        <w:pStyle w:val="NoSpacing"/>
        <w:rPr>
          <w:rFonts w:ascii="Calibri" w:hAnsi="Calibri"/>
        </w:rPr>
      </w:pPr>
    </w:p>
    <w:p w:rsidR="000B0918" w:rsidRDefault="00433A5E" w:rsidP="000B0918">
      <w:pPr>
        <w:pStyle w:val="NoSpacing"/>
        <w:rPr>
          <w:rFonts w:ascii="Calibri" w:hAnsi="Calibri"/>
        </w:rPr>
      </w:pPr>
      <w:r w:rsidRPr="00433A5E">
        <w:rPr>
          <w:rFonts w:ascii="Calibri" w:hAnsi="Calibri"/>
          <w:noProof/>
        </w:rPr>
        <w:drawing>
          <wp:inline distT="0" distB="0" distL="0" distR="0" wp14:anchorId="25BA7BDB" wp14:editId="7E2E56DF">
            <wp:extent cx="2743200" cy="2057400"/>
            <wp:effectExtent l="19050" t="19050" r="19050"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43200" cy="2057400"/>
                    </a:xfrm>
                    <a:prstGeom prst="rect">
                      <a:avLst/>
                    </a:prstGeom>
                    <a:ln>
                      <a:solidFill>
                        <a:schemeClr val="accent1"/>
                      </a:solidFill>
                    </a:ln>
                  </pic:spPr>
                </pic:pic>
              </a:graphicData>
            </a:graphic>
          </wp:inline>
        </w:drawing>
      </w:r>
      <w:r w:rsidR="000B0918">
        <w:rPr>
          <w:rFonts w:ascii="Calibri" w:hAnsi="Calibri"/>
        </w:rPr>
        <w:t xml:space="preserve">     </w:t>
      </w:r>
      <w:r w:rsidR="00F62DC0" w:rsidRPr="00F62DC0">
        <w:rPr>
          <w:rFonts w:ascii="Calibri" w:hAnsi="Calibri"/>
          <w:noProof/>
        </w:rPr>
        <w:drawing>
          <wp:inline distT="0" distB="0" distL="0" distR="0" wp14:anchorId="19A97515" wp14:editId="14FD6EA3">
            <wp:extent cx="2743200" cy="2057400"/>
            <wp:effectExtent l="19050" t="19050" r="19050"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43200" cy="2057400"/>
                    </a:xfrm>
                    <a:prstGeom prst="rect">
                      <a:avLst/>
                    </a:prstGeom>
                    <a:ln>
                      <a:solidFill>
                        <a:schemeClr val="accent1"/>
                      </a:solidFill>
                    </a:ln>
                  </pic:spPr>
                </pic:pic>
              </a:graphicData>
            </a:graphic>
          </wp:inline>
        </w:drawing>
      </w:r>
    </w:p>
    <w:p w:rsidR="000B0918" w:rsidRPr="00887345" w:rsidRDefault="000B0918" w:rsidP="000B0918">
      <w:pPr>
        <w:pStyle w:val="NoSpacing"/>
        <w:ind w:left="360"/>
        <w:rPr>
          <w:rFonts w:ascii="Calibri" w:hAnsi="Calibri"/>
        </w:rPr>
      </w:pPr>
    </w:p>
    <w:p w:rsidR="00887345" w:rsidRPr="00887345" w:rsidRDefault="00887345" w:rsidP="00887345">
      <w:pPr>
        <w:pStyle w:val="NoSpacing"/>
        <w:numPr>
          <w:ilvl w:val="0"/>
          <w:numId w:val="5"/>
        </w:numPr>
        <w:rPr>
          <w:rFonts w:ascii="Calibri" w:hAnsi="Calibri"/>
        </w:rPr>
      </w:pPr>
      <w:r w:rsidRPr="00887345">
        <w:rPr>
          <w:rFonts w:ascii="Calibri" w:hAnsi="Calibri"/>
        </w:rPr>
        <w:t>Notes on printing:</w:t>
      </w:r>
    </w:p>
    <w:p w:rsidR="00887345" w:rsidRPr="00887345" w:rsidRDefault="00CC22E3" w:rsidP="00887345">
      <w:pPr>
        <w:pStyle w:val="NoSpacing"/>
        <w:numPr>
          <w:ilvl w:val="1"/>
          <w:numId w:val="4"/>
        </w:numPr>
        <w:rPr>
          <w:rFonts w:ascii="Calibri" w:hAnsi="Calibri"/>
        </w:rPr>
      </w:pPr>
      <w:r>
        <w:rPr>
          <w:rFonts w:ascii="Calibri" w:hAnsi="Calibri"/>
        </w:rPr>
        <w:t xml:space="preserve">Two </w:t>
      </w:r>
      <w:r w:rsidR="00887345" w:rsidRPr="00887345">
        <w:rPr>
          <w:rFonts w:ascii="Calibri" w:hAnsi="Calibri"/>
        </w:rPr>
        <w:t>Game Board</w:t>
      </w:r>
      <w:r>
        <w:rPr>
          <w:rFonts w:ascii="Calibri" w:hAnsi="Calibri"/>
        </w:rPr>
        <w:t>s are provided; One</w:t>
      </w:r>
      <w:r w:rsidR="00887345" w:rsidRPr="00887345">
        <w:rPr>
          <w:rFonts w:ascii="Calibri" w:hAnsi="Calibri"/>
        </w:rPr>
        <w:t xml:space="preserve"> is intended to be printed at 1</w:t>
      </w:r>
      <w:r w:rsidR="00282EF3">
        <w:rPr>
          <w:rFonts w:ascii="Calibri" w:hAnsi="Calibri"/>
        </w:rPr>
        <w:t>1</w:t>
      </w:r>
      <w:r w:rsidR="00887345" w:rsidRPr="00887345">
        <w:rPr>
          <w:rFonts w:ascii="Calibri" w:hAnsi="Calibri"/>
        </w:rPr>
        <w:t xml:space="preserve">in x </w:t>
      </w:r>
      <w:r w:rsidR="00282EF3">
        <w:rPr>
          <w:rFonts w:ascii="Calibri" w:hAnsi="Calibri"/>
        </w:rPr>
        <w:t>17</w:t>
      </w:r>
      <w:r w:rsidR="00887345" w:rsidRPr="00887345">
        <w:rPr>
          <w:rFonts w:ascii="Calibri" w:hAnsi="Calibri"/>
        </w:rPr>
        <w:t>in</w:t>
      </w:r>
      <w:r>
        <w:rPr>
          <w:rFonts w:ascii="Calibri" w:hAnsi="Calibri"/>
        </w:rPr>
        <w:t xml:space="preserve"> and the other at 18in x 24in</w:t>
      </w:r>
      <w:r w:rsidR="00887345" w:rsidRPr="00887345">
        <w:rPr>
          <w:rFonts w:ascii="Calibri" w:hAnsi="Calibri"/>
        </w:rPr>
        <w:t>; Option to laminate and bring in dry erase markers to allow for teams to iterate and revise their strategies as needed</w:t>
      </w:r>
    </w:p>
    <w:p w:rsidR="00887345" w:rsidRPr="00887345" w:rsidRDefault="00887345" w:rsidP="00887345">
      <w:pPr>
        <w:pStyle w:val="NoSpacing"/>
        <w:numPr>
          <w:ilvl w:val="1"/>
          <w:numId w:val="4"/>
        </w:numPr>
        <w:rPr>
          <w:rFonts w:ascii="Calibri" w:hAnsi="Calibri"/>
        </w:rPr>
      </w:pPr>
      <w:r w:rsidRPr="00887345">
        <w:rPr>
          <w:rFonts w:ascii="Calibri" w:hAnsi="Calibri"/>
        </w:rPr>
        <w:t>Game Cards should be printed as handouts, ‘</w:t>
      </w:r>
      <w:r w:rsidR="00027504">
        <w:rPr>
          <w:rFonts w:ascii="Calibri" w:hAnsi="Calibri"/>
        </w:rPr>
        <w:t>4</w:t>
      </w:r>
      <w:r w:rsidRPr="00887345">
        <w:rPr>
          <w:rFonts w:ascii="Calibri" w:hAnsi="Calibri"/>
        </w:rPr>
        <w:t xml:space="preserve"> Slides Horizontal’ option. Do NOT print double sided.</w:t>
      </w:r>
      <w:r w:rsidR="00027504">
        <w:rPr>
          <w:rFonts w:ascii="Calibri" w:hAnsi="Calibri"/>
        </w:rPr>
        <w:t xml:space="preserve"> Ideally the cards are also laminated so they can be used again</w:t>
      </w:r>
    </w:p>
    <w:p w:rsidR="00246EA4" w:rsidRPr="00887345" w:rsidRDefault="00246EA4" w:rsidP="00246EA4">
      <w:pPr>
        <w:pStyle w:val="NoSpacing"/>
        <w:numPr>
          <w:ilvl w:val="0"/>
          <w:numId w:val="5"/>
        </w:numPr>
        <w:rPr>
          <w:rFonts w:ascii="Calibri" w:hAnsi="Calibri"/>
        </w:rPr>
      </w:pPr>
      <w:r>
        <w:rPr>
          <w:rFonts w:ascii="Calibri" w:hAnsi="Calibri"/>
        </w:rPr>
        <w:t>Additional materials</w:t>
      </w:r>
      <w:r w:rsidRPr="00887345">
        <w:rPr>
          <w:rFonts w:ascii="Calibri" w:hAnsi="Calibri"/>
        </w:rPr>
        <w:t>:</w:t>
      </w:r>
      <w:r>
        <w:rPr>
          <w:rFonts w:ascii="Calibri" w:hAnsi="Calibri"/>
        </w:rPr>
        <w:t xml:space="preserve"> It may be useful to provide each team with a ruler to measure out distances for some of the adaptation strategies.</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b/>
        </w:rPr>
        <w:t>STEP 5:</w:t>
      </w:r>
      <w:r w:rsidRPr="00887345">
        <w:rPr>
          <w:rFonts w:ascii="Calibri" w:hAnsi="Calibri"/>
        </w:rPr>
        <w:t xml:space="preserve"> </w:t>
      </w:r>
      <w:r w:rsidR="00027504">
        <w:rPr>
          <w:rFonts w:ascii="Calibri" w:hAnsi="Calibri"/>
        </w:rPr>
        <w:t>Identify a</w:t>
      </w:r>
      <w:r w:rsidRPr="00887345">
        <w:rPr>
          <w:rFonts w:ascii="Calibri" w:hAnsi="Calibri"/>
        </w:rPr>
        <w:t xml:space="preserve"> facilitator </w:t>
      </w:r>
      <w:r w:rsidR="003B23C3">
        <w:rPr>
          <w:rFonts w:ascii="Calibri" w:hAnsi="Calibri"/>
        </w:rPr>
        <w:t>for each</w:t>
      </w:r>
      <w:r w:rsidRPr="00887345">
        <w:rPr>
          <w:rFonts w:ascii="Calibri" w:hAnsi="Calibri"/>
        </w:rPr>
        <w:t xml:space="preserve"> team of four to six players. Run through </w:t>
      </w:r>
      <w:r w:rsidRPr="00887345">
        <w:rPr>
          <w:rFonts w:ascii="Calibri" w:hAnsi="Calibri"/>
          <w:i/>
        </w:rPr>
        <w:t xml:space="preserve">Facilitator Guide to Workshop Exercise: Game of Floods – </w:t>
      </w:r>
      <w:r w:rsidR="00282EF3">
        <w:rPr>
          <w:rFonts w:ascii="Calibri" w:hAnsi="Calibri"/>
          <w:i/>
        </w:rPr>
        <w:t>Resilience Harbor</w:t>
      </w:r>
      <w:r w:rsidR="003B23C3">
        <w:rPr>
          <w:rFonts w:ascii="Calibri" w:hAnsi="Calibri"/>
          <w:i/>
        </w:rPr>
        <w:t xml:space="preserve"> </w:t>
      </w:r>
      <w:r w:rsidR="003B23C3">
        <w:rPr>
          <w:rFonts w:ascii="Calibri" w:hAnsi="Calibri"/>
        </w:rPr>
        <w:t xml:space="preserve">and game materials </w:t>
      </w:r>
      <w:r w:rsidRPr="00887345">
        <w:rPr>
          <w:rFonts w:ascii="Calibri" w:hAnsi="Calibri"/>
        </w:rPr>
        <w:t xml:space="preserve">and answer any questions the facilitators may have. </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b/>
        </w:rPr>
        <w:t>STEP 6:</w:t>
      </w:r>
      <w:r w:rsidRPr="00887345">
        <w:rPr>
          <w:rFonts w:ascii="Calibri" w:hAnsi="Calibri"/>
        </w:rPr>
        <w:t xml:space="preserve"> Assign team of four to six players to each facilitator. </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b/>
        </w:rPr>
        <w:t xml:space="preserve">STEP </w:t>
      </w:r>
      <w:r w:rsidR="00027504">
        <w:rPr>
          <w:rFonts w:ascii="Calibri" w:hAnsi="Calibri"/>
          <w:b/>
        </w:rPr>
        <w:t>7</w:t>
      </w:r>
      <w:r w:rsidRPr="00887345">
        <w:rPr>
          <w:rFonts w:ascii="Calibri" w:hAnsi="Calibri"/>
          <w:b/>
        </w:rPr>
        <w:t>:</w:t>
      </w:r>
      <w:r w:rsidRPr="00887345">
        <w:rPr>
          <w:rFonts w:ascii="Calibri" w:hAnsi="Calibri"/>
        </w:rPr>
        <w:t xml:space="preserve"> Instruct and facilitate </w:t>
      </w:r>
      <w:r w:rsidR="003B23C3">
        <w:rPr>
          <w:rFonts w:ascii="Calibri" w:hAnsi="Calibri"/>
        </w:rPr>
        <w:t>game</w:t>
      </w:r>
      <w:r w:rsidR="003B23C3" w:rsidRPr="00887345">
        <w:rPr>
          <w:rFonts w:ascii="Calibri" w:hAnsi="Calibri"/>
        </w:rPr>
        <w:t xml:space="preserve"> </w:t>
      </w:r>
      <w:r w:rsidRPr="00887345">
        <w:rPr>
          <w:rFonts w:ascii="Calibri" w:hAnsi="Calibri"/>
        </w:rPr>
        <w:t>as prompted by the Climate Change Training Toolkit powerpoint presentation. Note that the complete training, presentation</w:t>
      </w:r>
      <w:r w:rsidR="003B23C3">
        <w:rPr>
          <w:rFonts w:ascii="Calibri" w:hAnsi="Calibri"/>
        </w:rPr>
        <w:t>,</w:t>
      </w:r>
      <w:r w:rsidRPr="00887345">
        <w:rPr>
          <w:rFonts w:ascii="Calibri" w:hAnsi="Calibri"/>
        </w:rPr>
        <w:t xml:space="preserve"> and modules should fit into a roughly 3.5 h</w:t>
      </w:r>
      <w:r w:rsidR="00930481">
        <w:rPr>
          <w:rFonts w:ascii="Calibri" w:hAnsi="Calibri"/>
        </w:rPr>
        <w:t>ou</w:t>
      </w:r>
      <w:r w:rsidRPr="00887345">
        <w:rPr>
          <w:rFonts w:ascii="Calibri" w:hAnsi="Calibri"/>
        </w:rPr>
        <w:t xml:space="preserve">r session. </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r w:rsidRPr="00887345">
        <w:rPr>
          <w:rFonts w:ascii="Calibri" w:hAnsi="Calibri"/>
          <w:b/>
        </w:rPr>
        <w:t xml:space="preserve">STEP </w:t>
      </w:r>
      <w:r w:rsidR="00027504">
        <w:rPr>
          <w:rFonts w:ascii="Calibri" w:hAnsi="Calibri"/>
          <w:b/>
        </w:rPr>
        <w:t>7</w:t>
      </w:r>
      <w:r w:rsidRPr="00887345">
        <w:rPr>
          <w:rFonts w:ascii="Calibri" w:hAnsi="Calibri"/>
          <w:b/>
        </w:rPr>
        <w:t>:</w:t>
      </w:r>
      <w:r w:rsidRPr="00887345">
        <w:rPr>
          <w:rFonts w:ascii="Calibri" w:hAnsi="Calibri"/>
        </w:rPr>
        <w:t xml:space="preserve"> At the end of the session, ask each Facilitator to report their team’s results; stating scenario and budget and then providing overview of their Climate Science and Asset Inventory, Vulnerability Assessment, and Adaptation Strategy Workbook pages.</w:t>
      </w:r>
    </w:p>
    <w:p w:rsidR="00887345" w:rsidRPr="00887345" w:rsidRDefault="00887345" w:rsidP="00887345">
      <w:pPr>
        <w:pStyle w:val="NoSpacing"/>
        <w:rPr>
          <w:rFonts w:ascii="Calibri" w:hAnsi="Calibri"/>
        </w:rPr>
      </w:pPr>
    </w:p>
    <w:p w:rsidR="00887345" w:rsidRPr="00887345" w:rsidRDefault="00887345" w:rsidP="00887345">
      <w:pPr>
        <w:pStyle w:val="NoSpacing"/>
        <w:rPr>
          <w:rFonts w:ascii="Calibri" w:hAnsi="Calibri"/>
        </w:rPr>
      </w:pPr>
    </w:p>
    <w:p w:rsidR="00354B03" w:rsidRDefault="00354B03">
      <w:pPr>
        <w:rPr>
          <w:rFonts w:ascii="Arial" w:eastAsiaTheme="majorEastAsia" w:hAnsi="Arial" w:cstheme="majorBidi"/>
          <w:b/>
          <w:bCs/>
          <w:color w:val="002060"/>
          <w:sz w:val="44"/>
          <w:szCs w:val="44"/>
        </w:rPr>
      </w:pPr>
      <w:r>
        <w:br w:type="page"/>
      </w:r>
    </w:p>
    <w:p w:rsidR="00F5627C" w:rsidRDefault="00930481" w:rsidP="00354B03">
      <w:pPr>
        <w:pStyle w:val="Heading1"/>
      </w:pPr>
      <w:r>
        <w:rPr>
          <w:noProof/>
        </w:rPr>
        <w:lastRenderedPageBreak/>
        <w:drawing>
          <wp:anchor distT="0" distB="0" distL="114300" distR="114300" simplePos="0" relativeHeight="251661312" behindDoc="0" locked="0" layoutInCell="1" allowOverlap="1" wp14:anchorId="46FBACC9" wp14:editId="402078E8">
            <wp:simplePos x="0" y="0"/>
            <wp:positionH relativeFrom="column">
              <wp:posOffset>5481955</wp:posOffset>
            </wp:positionH>
            <wp:positionV relativeFrom="paragraph">
              <wp:posOffset>-26035</wp:posOffset>
            </wp:positionV>
            <wp:extent cx="504190" cy="582295"/>
            <wp:effectExtent l="0" t="0" r="0" b="8255"/>
            <wp:wrapSquare wrapText="bothSides"/>
            <wp:docPr id="5" name="Picture 2" descr="C:\Users\vandeverj\Downloads\PaperAndPencil2-3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vandeverj\Downloads\PaperAndPencil2-300px.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190" cy="582295"/>
                    </a:xfrm>
                    <a:prstGeom prst="rect">
                      <a:avLst/>
                    </a:prstGeom>
                    <a:noFill/>
                    <a:extLst/>
                  </pic:spPr>
                </pic:pic>
              </a:graphicData>
            </a:graphic>
            <wp14:sizeRelH relativeFrom="page">
              <wp14:pctWidth>0</wp14:pctWidth>
            </wp14:sizeRelH>
            <wp14:sizeRelV relativeFrom="page">
              <wp14:pctHeight>0</wp14:pctHeight>
            </wp14:sizeRelV>
          </wp:anchor>
        </w:drawing>
      </w:r>
      <w:r w:rsidR="00F5627C" w:rsidRPr="00F5627C">
        <w:t>Exercise workbook track</w:t>
      </w:r>
    </w:p>
    <w:p w:rsidR="00D37711" w:rsidRDefault="00D37711">
      <w:r>
        <w:t>The Exercise workbook track gives participants an opportunity to gain a technical understanding of local climate change adaptation work</w:t>
      </w:r>
      <w:r w:rsidR="00C53EEC">
        <w:t xml:space="preserve"> without playing </w:t>
      </w:r>
      <w:r w:rsidR="00456C83">
        <w:t xml:space="preserve">a </w:t>
      </w:r>
      <w:r w:rsidR="00C53EEC">
        <w:t>game</w:t>
      </w:r>
      <w:r>
        <w:t>.</w:t>
      </w:r>
      <w:r w:rsidR="00C53EEC">
        <w:t xml:space="preserve"> There are exercises throughout which can be done in small groups (preferably) or alone. </w:t>
      </w:r>
      <w:r>
        <w:t xml:space="preserve">  </w:t>
      </w:r>
    </w:p>
    <w:p w:rsidR="00D37711" w:rsidRDefault="00D37711" w:rsidP="00D37711">
      <w:pPr>
        <w:pStyle w:val="NoSpacing"/>
        <w:rPr>
          <w:rFonts w:ascii="Calibri" w:hAnsi="Calibri"/>
          <w:i/>
        </w:rPr>
      </w:pPr>
      <w:r w:rsidRPr="00887345">
        <w:rPr>
          <w:rFonts w:ascii="Calibri" w:hAnsi="Calibri"/>
          <w:b/>
        </w:rPr>
        <w:t>STEP 1:</w:t>
      </w:r>
      <w:r w:rsidRPr="00887345">
        <w:rPr>
          <w:rFonts w:ascii="Calibri" w:hAnsi="Calibri"/>
        </w:rPr>
        <w:t xml:space="preserve"> Print and read through the</w:t>
      </w:r>
      <w:r w:rsidR="0012161C">
        <w:rPr>
          <w:rFonts w:ascii="Calibri" w:hAnsi="Calibri"/>
        </w:rPr>
        <w:t xml:space="preserve"> exercise sections of the</w:t>
      </w:r>
      <w:r w:rsidRPr="00887345">
        <w:rPr>
          <w:rFonts w:ascii="Calibri" w:hAnsi="Calibri"/>
        </w:rPr>
        <w:t xml:space="preserve"> </w:t>
      </w:r>
      <w:r>
        <w:rPr>
          <w:rFonts w:ascii="Calibri" w:hAnsi="Calibri"/>
          <w:i/>
        </w:rPr>
        <w:t xml:space="preserve">Climate Preparedness Training Toolkit: Participant Exercise </w:t>
      </w:r>
      <w:bookmarkStart w:id="0" w:name="_GoBack"/>
      <w:bookmarkEnd w:id="0"/>
      <w:r>
        <w:rPr>
          <w:rFonts w:ascii="Calibri" w:hAnsi="Calibri"/>
          <w:i/>
        </w:rPr>
        <w:t>Workbook</w:t>
      </w:r>
      <w:r w:rsidR="005915BE">
        <w:rPr>
          <w:rFonts w:ascii="Calibri" w:hAnsi="Calibri"/>
          <w:i/>
        </w:rPr>
        <w:t xml:space="preserve">. </w:t>
      </w:r>
      <w:r w:rsidR="005915BE" w:rsidRPr="005915BE">
        <w:rPr>
          <w:rFonts w:ascii="Calibri" w:hAnsi="Calibri"/>
        </w:rPr>
        <w:t xml:space="preserve">Print </w:t>
      </w:r>
      <w:r w:rsidR="001D09B0">
        <w:rPr>
          <w:rFonts w:ascii="Calibri" w:hAnsi="Calibri"/>
        </w:rPr>
        <w:t xml:space="preserve">a </w:t>
      </w:r>
      <w:r w:rsidR="005915BE" w:rsidRPr="005915BE">
        <w:rPr>
          <w:rFonts w:ascii="Calibri" w:hAnsi="Calibri"/>
        </w:rPr>
        <w:t xml:space="preserve">copy for each individual </w:t>
      </w:r>
      <w:r w:rsidR="005915BE">
        <w:rPr>
          <w:rFonts w:ascii="Calibri" w:hAnsi="Calibri"/>
        </w:rPr>
        <w:t xml:space="preserve">that will </w:t>
      </w:r>
      <w:r w:rsidR="00456C83">
        <w:rPr>
          <w:rFonts w:ascii="Calibri" w:hAnsi="Calibri"/>
        </w:rPr>
        <w:t>participate in the training</w:t>
      </w:r>
      <w:r w:rsidR="005915BE">
        <w:rPr>
          <w:rFonts w:ascii="Calibri" w:hAnsi="Calibri"/>
        </w:rPr>
        <w:t xml:space="preserve">. </w:t>
      </w:r>
    </w:p>
    <w:p w:rsidR="00D37711" w:rsidRDefault="00D37711" w:rsidP="00D37711">
      <w:pPr>
        <w:pStyle w:val="NoSpacing"/>
        <w:rPr>
          <w:rFonts w:ascii="Calibri" w:hAnsi="Calibri"/>
          <w:i/>
        </w:rPr>
      </w:pPr>
    </w:p>
    <w:p w:rsidR="005915BE" w:rsidRDefault="00282EF3" w:rsidP="005915BE">
      <w:pPr>
        <w:jc w:val="center"/>
      </w:pPr>
      <w:r>
        <w:rPr>
          <w:noProof/>
        </w:rPr>
        <w:drawing>
          <wp:inline distT="0" distB="0" distL="0" distR="0" wp14:anchorId="34AFE8B8" wp14:editId="505DAB37">
            <wp:extent cx="2185416" cy="2834640"/>
            <wp:effectExtent l="19050" t="19050" r="24765" b="228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5170" t="16412" r="65413" b="15755"/>
                    <a:stretch/>
                  </pic:blipFill>
                  <pic:spPr bwMode="auto">
                    <a:xfrm>
                      <a:off x="0" y="0"/>
                      <a:ext cx="2185416" cy="283464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5915BE" w:rsidRDefault="00D37711" w:rsidP="00D37711">
      <w:pPr>
        <w:pStyle w:val="NoSpacing"/>
        <w:rPr>
          <w:rFonts w:ascii="Calibri" w:hAnsi="Calibri"/>
        </w:rPr>
      </w:pPr>
      <w:r w:rsidRPr="00887345">
        <w:rPr>
          <w:rFonts w:ascii="Calibri" w:hAnsi="Calibri"/>
          <w:b/>
        </w:rPr>
        <w:t>STEP 2</w:t>
      </w:r>
      <w:r w:rsidRPr="00887345">
        <w:rPr>
          <w:rFonts w:ascii="Calibri" w:hAnsi="Calibri"/>
        </w:rPr>
        <w:t xml:space="preserve">: Based on group size and </w:t>
      </w:r>
      <w:r>
        <w:rPr>
          <w:rFonts w:ascii="Calibri" w:hAnsi="Calibri"/>
        </w:rPr>
        <w:t>preference</w:t>
      </w:r>
      <w:r w:rsidRPr="00887345">
        <w:rPr>
          <w:rFonts w:ascii="Calibri" w:hAnsi="Calibri"/>
        </w:rPr>
        <w:t>, determine</w:t>
      </w:r>
      <w:r w:rsidR="005915BE">
        <w:rPr>
          <w:rFonts w:ascii="Calibri" w:hAnsi="Calibri"/>
        </w:rPr>
        <w:t xml:space="preserve"> if </w:t>
      </w:r>
      <w:r w:rsidR="00C53EEC">
        <w:rPr>
          <w:rFonts w:ascii="Calibri" w:hAnsi="Calibri"/>
        </w:rPr>
        <w:t xml:space="preserve">the exercises </w:t>
      </w:r>
      <w:r w:rsidR="005915BE">
        <w:rPr>
          <w:rFonts w:ascii="Calibri" w:hAnsi="Calibri"/>
        </w:rPr>
        <w:t>will be done as a group or individuals</w:t>
      </w:r>
      <w:r w:rsidR="00D3672E">
        <w:rPr>
          <w:rFonts w:ascii="Calibri" w:hAnsi="Calibri"/>
        </w:rPr>
        <w:t>. It is</w:t>
      </w:r>
      <w:r w:rsidR="005915BE">
        <w:rPr>
          <w:rFonts w:ascii="Calibri" w:hAnsi="Calibri"/>
        </w:rPr>
        <w:t xml:space="preserve"> preferred </w:t>
      </w:r>
      <w:r w:rsidR="00D3672E">
        <w:rPr>
          <w:rFonts w:ascii="Calibri" w:hAnsi="Calibri"/>
        </w:rPr>
        <w:t xml:space="preserve">to conduct </w:t>
      </w:r>
      <w:r w:rsidR="00C53EEC">
        <w:rPr>
          <w:rFonts w:ascii="Calibri" w:hAnsi="Calibri"/>
        </w:rPr>
        <w:t>the exercises</w:t>
      </w:r>
      <w:r w:rsidR="00D3672E">
        <w:rPr>
          <w:rFonts w:ascii="Calibri" w:hAnsi="Calibri"/>
        </w:rPr>
        <w:t xml:space="preserve"> as a</w:t>
      </w:r>
      <w:r w:rsidR="005915BE">
        <w:rPr>
          <w:rFonts w:ascii="Calibri" w:hAnsi="Calibri"/>
        </w:rPr>
        <w:t xml:space="preserve"> group</w:t>
      </w:r>
      <w:r w:rsidR="00C53EEC">
        <w:rPr>
          <w:rFonts w:ascii="Calibri" w:hAnsi="Calibri"/>
        </w:rPr>
        <w:t>, particularly Cascading Impacts (Step 3)</w:t>
      </w:r>
      <w:r w:rsidR="00D3672E">
        <w:rPr>
          <w:rFonts w:ascii="Calibri" w:hAnsi="Calibri"/>
        </w:rPr>
        <w:t>.</w:t>
      </w:r>
    </w:p>
    <w:p w:rsidR="00D37711" w:rsidRPr="00887345" w:rsidRDefault="00D37711" w:rsidP="00D37711">
      <w:pPr>
        <w:pStyle w:val="NoSpacing"/>
        <w:rPr>
          <w:rFonts w:ascii="Calibri" w:hAnsi="Calibri"/>
          <w:b/>
        </w:rPr>
      </w:pPr>
    </w:p>
    <w:p w:rsidR="005915BE" w:rsidRDefault="005915BE" w:rsidP="005915BE">
      <w:pPr>
        <w:pStyle w:val="NoSpacing"/>
        <w:rPr>
          <w:rFonts w:ascii="Calibri" w:hAnsi="Calibri"/>
          <w:i/>
        </w:rPr>
      </w:pPr>
      <w:r>
        <w:rPr>
          <w:rFonts w:ascii="Calibri" w:hAnsi="Calibri"/>
          <w:b/>
        </w:rPr>
        <w:t xml:space="preserve">STEP </w:t>
      </w:r>
      <w:r w:rsidR="00D3672E">
        <w:rPr>
          <w:rFonts w:ascii="Calibri" w:hAnsi="Calibri"/>
          <w:b/>
        </w:rPr>
        <w:t>3</w:t>
      </w:r>
      <w:r w:rsidRPr="00887345">
        <w:rPr>
          <w:rFonts w:ascii="Calibri" w:hAnsi="Calibri"/>
          <w:b/>
        </w:rPr>
        <w:t>:</w:t>
      </w:r>
      <w:r>
        <w:rPr>
          <w:rFonts w:ascii="Calibri" w:hAnsi="Calibri"/>
        </w:rPr>
        <w:t xml:space="preserve"> Print Cascading Impacts Worksheet</w:t>
      </w:r>
      <w:r w:rsidR="00C53EEC">
        <w:rPr>
          <w:rFonts w:ascii="Calibri" w:hAnsi="Calibri"/>
        </w:rPr>
        <w:t xml:space="preserve"> at 24” x 36” if working in groups. If working individually, game board in </w:t>
      </w:r>
      <w:r w:rsidR="00C53EEC">
        <w:rPr>
          <w:rFonts w:ascii="Calibri" w:hAnsi="Calibri"/>
          <w:i/>
        </w:rPr>
        <w:t>Participant Exercise Workbook</w:t>
      </w:r>
      <w:r w:rsidR="00C53EEC">
        <w:rPr>
          <w:rFonts w:ascii="Calibri" w:hAnsi="Calibri"/>
        </w:rPr>
        <w:t xml:space="preserve"> will be sufficient. Please note that </w:t>
      </w:r>
      <w:r w:rsidR="001D09B0">
        <w:rPr>
          <w:rFonts w:ascii="Calibri" w:hAnsi="Calibri"/>
        </w:rPr>
        <w:t>most</w:t>
      </w:r>
      <w:r w:rsidR="00C53EEC">
        <w:rPr>
          <w:rFonts w:ascii="Calibri" w:hAnsi="Calibri"/>
        </w:rPr>
        <w:t xml:space="preserve"> other exercises</w:t>
      </w:r>
      <w:r w:rsidR="001D09B0">
        <w:rPr>
          <w:rFonts w:ascii="Calibri" w:hAnsi="Calibri"/>
        </w:rPr>
        <w:t xml:space="preserve"> (except </w:t>
      </w:r>
      <w:r w:rsidR="001D09B0" w:rsidRPr="001D09B0">
        <w:rPr>
          <w:rFonts w:ascii="Calibri" w:hAnsi="Calibri"/>
          <w:i/>
        </w:rPr>
        <w:t>Project Review</w:t>
      </w:r>
      <w:r w:rsidR="001D09B0">
        <w:rPr>
          <w:rFonts w:ascii="Calibri" w:hAnsi="Calibri"/>
        </w:rPr>
        <w:t>, see Step 4)</w:t>
      </w:r>
      <w:r w:rsidR="00C53EEC">
        <w:rPr>
          <w:rFonts w:ascii="Calibri" w:hAnsi="Calibri"/>
        </w:rPr>
        <w:t xml:space="preserve"> can be conducted within the </w:t>
      </w:r>
      <w:r w:rsidR="00C53EEC">
        <w:rPr>
          <w:rFonts w:ascii="Calibri" w:hAnsi="Calibri"/>
          <w:i/>
        </w:rPr>
        <w:t xml:space="preserve">Participant Exercise Workbook. </w:t>
      </w:r>
    </w:p>
    <w:p w:rsidR="00C64E9C" w:rsidRDefault="00C64E9C" w:rsidP="005915BE">
      <w:pPr>
        <w:pStyle w:val="NoSpacing"/>
        <w:rPr>
          <w:rFonts w:ascii="Calibri" w:hAnsi="Calibri"/>
          <w:i/>
        </w:rPr>
      </w:pPr>
    </w:p>
    <w:p w:rsidR="00C64E9C" w:rsidRPr="00C64E9C" w:rsidRDefault="00C64E9C" w:rsidP="005915BE">
      <w:pPr>
        <w:pStyle w:val="NoSpacing"/>
        <w:rPr>
          <w:rFonts w:ascii="Calibri" w:hAnsi="Calibri"/>
          <w:b/>
        </w:rPr>
      </w:pPr>
      <w:r w:rsidRPr="00C64E9C">
        <w:rPr>
          <w:rFonts w:ascii="Calibri" w:hAnsi="Calibri"/>
          <w:b/>
        </w:rPr>
        <w:t xml:space="preserve">STEP 4: </w:t>
      </w:r>
      <w:r w:rsidRPr="00C64E9C">
        <w:rPr>
          <w:rFonts w:ascii="Calibri" w:hAnsi="Calibri"/>
        </w:rPr>
        <w:t>Identify materials for the final exercise</w:t>
      </w:r>
      <w:r>
        <w:rPr>
          <w:rFonts w:ascii="Calibri" w:hAnsi="Calibri"/>
        </w:rPr>
        <w:t xml:space="preserve"> in the workbook</w:t>
      </w:r>
      <w:r w:rsidRPr="00C64E9C">
        <w:rPr>
          <w:rFonts w:ascii="Calibri" w:hAnsi="Calibri"/>
        </w:rPr>
        <w:t xml:space="preserve"> – </w:t>
      </w:r>
      <w:r w:rsidR="000A75B8">
        <w:rPr>
          <w:rFonts w:ascii="Calibri" w:hAnsi="Calibri"/>
        </w:rPr>
        <w:t xml:space="preserve">the </w:t>
      </w:r>
      <w:r w:rsidRPr="00C64E9C">
        <w:rPr>
          <w:rFonts w:ascii="Calibri" w:hAnsi="Calibri"/>
        </w:rPr>
        <w:t>Climate Resilience Project Review</w:t>
      </w:r>
      <w:r>
        <w:rPr>
          <w:rFonts w:ascii="Calibri" w:hAnsi="Calibri"/>
        </w:rPr>
        <w:t xml:space="preserve">. The aim of this exercise is to </w:t>
      </w:r>
      <w:r w:rsidR="000A75B8">
        <w:rPr>
          <w:rFonts w:ascii="Calibri" w:hAnsi="Calibri"/>
        </w:rPr>
        <w:t>identify</w:t>
      </w:r>
      <w:r>
        <w:rPr>
          <w:rFonts w:ascii="Calibri" w:hAnsi="Calibri"/>
        </w:rPr>
        <w:t xml:space="preserve"> a project that is under early stages of development in your city and to review it through a climate resilience lens</w:t>
      </w:r>
      <w:r w:rsidR="000A75B8">
        <w:rPr>
          <w:rFonts w:ascii="Calibri" w:hAnsi="Calibri"/>
        </w:rPr>
        <w:t>,</w:t>
      </w:r>
      <w:r>
        <w:rPr>
          <w:rFonts w:ascii="Calibri" w:hAnsi="Calibri"/>
          <w:b/>
        </w:rPr>
        <w:t xml:space="preserve"> </w:t>
      </w:r>
      <w:r w:rsidR="000A75B8">
        <w:rPr>
          <w:rFonts w:ascii="Calibri" w:hAnsi="Calibri"/>
        </w:rPr>
        <w:t xml:space="preserve">taking advantage of the </w:t>
      </w:r>
      <w:r>
        <w:rPr>
          <w:rFonts w:ascii="Calibri" w:hAnsi="Calibri"/>
        </w:rPr>
        <w:t>cross</w:t>
      </w:r>
      <w:r w:rsidR="000A75B8">
        <w:rPr>
          <w:rFonts w:ascii="Calibri" w:hAnsi="Calibri"/>
        </w:rPr>
        <w:t>-department</w:t>
      </w:r>
      <w:r>
        <w:rPr>
          <w:rFonts w:ascii="Calibri" w:hAnsi="Calibri"/>
        </w:rPr>
        <w:t xml:space="preserve">, multi-sector </w:t>
      </w:r>
      <w:r w:rsidR="000A75B8">
        <w:rPr>
          <w:rFonts w:ascii="Calibri" w:hAnsi="Calibri"/>
        </w:rPr>
        <w:t>staff you have in the room</w:t>
      </w:r>
      <w:r>
        <w:rPr>
          <w:rFonts w:ascii="Calibri" w:hAnsi="Calibri"/>
        </w:rPr>
        <w:t xml:space="preserve">. Choose a project and bring </w:t>
      </w:r>
      <w:r w:rsidR="000A75B8">
        <w:rPr>
          <w:rFonts w:ascii="Calibri" w:hAnsi="Calibri"/>
        </w:rPr>
        <w:t>materials that will help you (or the project manager)  describe the project briefly to the group, such as a location map or</w:t>
      </w:r>
      <w:r>
        <w:rPr>
          <w:rFonts w:ascii="Calibri" w:hAnsi="Calibri"/>
        </w:rPr>
        <w:t xml:space="preserve"> aerial</w:t>
      </w:r>
      <w:r w:rsidR="000A75B8">
        <w:rPr>
          <w:rFonts w:ascii="Calibri" w:hAnsi="Calibri"/>
        </w:rPr>
        <w:t>, potential future flooding scenarios, preliminary concept designs etc.</w:t>
      </w:r>
      <w:r>
        <w:rPr>
          <w:rFonts w:ascii="Calibri" w:hAnsi="Calibri"/>
        </w:rPr>
        <w:t xml:space="preserve"> </w:t>
      </w:r>
      <w:r w:rsidR="001D09B0">
        <w:rPr>
          <w:rFonts w:ascii="Calibri" w:hAnsi="Calibri"/>
        </w:rPr>
        <w:t xml:space="preserve">Provide a large format map or aerial print-out per group for annotation. </w:t>
      </w:r>
    </w:p>
    <w:p w:rsidR="005915BE" w:rsidRDefault="005915BE" w:rsidP="00D37711">
      <w:pPr>
        <w:pStyle w:val="NoSpacing"/>
        <w:rPr>
          <w:rFonts w:ascii="Calibri" w:hAnsi="Calibri"/>
          <w:b/>
        </w:rPr>
      </w:pPr>
    </w:p>
    <w:p w:rsidR="00D37711" w:rsidRDefault="00D3672E" w:rsidP="00D3672E">
      <w:pPr>
        <w:pStyle w:val="NoSpacing"/>
        <w:rPr>
          <w:rFonts w:ascii="Calibri" w:hAnsi="Calibri"/>
        </w:rPr>
      </w:pPr>
      <w:r>
        <w:rPr>
          <w:rFonts w:ascii="Calibri" w:hAnsi="Calibri"/>
          <w:b/>
        </w:rPr>
        <w:t xml:space="preserve">STEP </w:t>
      </w:r>
      <w:r w:rsidR="00C64E9C">
        <w:rPr>
          <w:rFonts w:ascii="Calibri" w:hAnsi="Calibri"/>
          <w:b/>
        </w:rPr>
        <w:t>5</w:t>
      </w:r>
      <w:r w:rsidR="00D37711" w:rsidRPr="00887345">
        <w:rPr>
          <w:rFonts w:ascii="Calibri" w:hAnsi="Calibri"/>
          <w:b/>
        </w:rPr>
        <w:t>:</w:t>
      </w:r>
      <w:r w:rsidR="00D37711" w:rsidRPr="00887345">
        <w:rPr>
          <w:rFonts w:ascii="Calibri" w:hAnsi="Calibri"/>
        </w:rPr>
        <w:t xml:space="preserve"> </w:t>
      </w:r>
      <w:r>
        <w:rPr>
          <w:rFonts w:ascii="Calibri" w:hAnsi="Calibri"/>
        </w:rPr>
        <w:t xml:space="preserve">Instruct and facilitate the </w:t>
      </w:r>
      <w:r w:rsidR="00160845">
        <w:rPr>
          <w:rFonts w:ascii="Calibri" w:hAnsi="Calibri"/>
        </w:rPr>
        <w:t>exercise</w:t>
      </w:r>
      <w:r w:rsidR="001D09B0">
        <w:rPr>
          <w:rFonts w:ascii="Calibri" w:hAnsi="Calibri"/>
        </w:rPr>
        <w:t>s</w:t>
      </w:r>
      <w:r>
        <w:rPr>
          <w:rFonts w:ascii="Calibri" w:hAnsi="Calibri"/>
        </w:rPr>
        <w:t xml:space="preserve"> according to the </w:t>
      </w:r>
      <w:r>
        <w:rPr>
          <w:rFonts w:ascii="Calibri" w:hAnsi="Calibri"/>
          <w:i/>
        </w:rPr>
        <w:t xml:space="preserve">Participant Exercise Workbook. </w:t>
      </w:r>
      <w:r>
        <w:rPr>
          <w:rFonts w:ascii="Calibri" w:hAnsi="Calibri"/>
        </w:rPr>
        <w:t>Note that the complete training and exer</w:t>
      </w:r>
      <w:r w:rsidR="00DA75D8">
        <w:rPr>
          <w:rFonts w:ascii="Calibri" w:hAnsi="Calibri"/>
        </w:rPr>
        <w:t>cise</w:t>
      </w:r>
      <w:r w:rsidR="001D09B0">
        <w:rPr>
          <w:rFonts w:ascii="Calibri" w:hAnsi="Calibri"/>
        </w:rPr>
        <w:t>s</w:t>
      </w:r>
      <w:r w:rsidR="00DA75D8">
        <w:rPr>
          <w:rFonts w:ascii="Calibri" w:hAnsi="Calibri"/>
        </w:rPr>
        <w:t xml:space="preserve"> should take approximately 3.5 </w:t>
      </w:r>
      <w:r>
        <w:rPr>
          <w:rFonts w:ascii="Calibri" w:hAnsi="Calibri"/>
        </w:rPr>
        <w:t xml:space="preserve">hours. </w:t>
      </w:r>
    </w:p>
    <w:p w:rsidR="00D3672E" w:rsidRPr="00D3672E" w:rsidRDefault="00D3672E" w:rsidP="00D3672E">
      <w:pPr>
        <w:pStyle w:val="NoSpacing"/>
        <w:rPr>
          <w:rFonts w:ascii="Calibri" w:hAnsi="Calibri"/>
        </w:rPr>
      </w:pPr>
    </w:p>
    <w:p w:rsidR="00D3672E" w:rsidRPr="00887345" w:rsidRDefault="00D3672E" w:rsidP="00D3672E">
      <w:pPr>
        <w:pStyle w:val="NoSpacing"/>
        <w:rPr>
          <w:rFonts w:ascii="Calibri" w:hAnsi="Calibri"/>
        </w:rPr>
      </w:pPr>
      <w:r w:rsidRPr="00887345">
        <w:rPr>
          <w:rFonts w:ascii="Calibri" w:hAnsi="Calibri"/>
          <w:b/>
        </w:rPr>
        <w:t xml:space="preserve">STEP </w:t>
      </w:r>
      <w:r w:rsidR="00C64E9C">
        <w:rPr>
          <w:rFonts w:ascii="Calibri" w:hAnsi="Calibri"/>
          <w:b/>
        </w:rPr>
        <w:t>6</w:t>
      </w:r>
      <w:r w:rsidRPr="00887345">
        <w:rPr>
          <w:rFonts w:ascii="Calibri" w:hAnsi="Calibri"/>
          <w:b/>
        </w:rPr>
        <w:t>:</w:t>
      </w:r>
      <w:r w:rsidRPr="00887345">
        <w:rPr>
          <w:rFonts w:ascii="Calibri" w:hAnsi="Calibri"/>
        </w:rPr>
        <w:t xml:space="preserve"> At the end of the session, </w:t>
      </w:r>
      <w:r w:rsidR="00C53EEC">
        <w:rPr>
          <w:rFonts w:ascii="Calibri" w:hAnsi="Calibri"/>
        </w:rPr>
        <w:t xml:space="preserve">if the </w:t>
      </w:r>
      <w:r w:rsidR="001D09B0">
        <w:rPr>
          <w:rFonts w:ascii="Calibri" w:hAnsi="Calibri"/>
        </w:rPr>
        <w:t xml:space="preserve">final project review exercise was carried out </w:t>
      </w:r>
      <w:r w:rsidR="00C53EEC">
        <w:rPr>
          <w:rFonts w:ascii="Calibri" w:hAnsi="Calibri"/>
        </w:rPr>
        <w:t xml:space="preserve">in </w:t>
      </w:r>
      <w:r w:rsidR="001D09B0">
        <w:rPr>
          <w:rFonts w:ascii="Calibri" w:hAnsi="Calibri"/>
        </w:rPr>
        <w:t>a group</w:t>
      </w:r>
      <w:r w:rsidR="00C53EEC">
        <w:rPr>
          <w:rFonts w:ascii="Calibri" w:hAnsi="Calibri"/>
        </w:rPr>
        <w:t xml:space="preserve">, </w:t>
      </w:r>
      <w:r w:rsidRPr="00887345">
        <w:rPr>
          <w:rFonts w:ascii="Calibri" w:hAnsi="Calibri"/>
        </w:rPr>
        <w:t xml:space="preserve">ask each </w:t>
      </w:r>
      <w:r w:rsidR="00C53EEC">
        <w:rPr>
          <w:rFonts w:ascii="Calibri" w:hAnsi="Calibri"/>
        </w:rPr>
        <w:t>group</w:t>
      </w:r>
      <w:r w:rsidRPr="00887345">
        <w:rPr>
          <w:rFonts w:ascii="Calibri" w:hAnsi="Calibri"/>
        </w:rPr>
        <w:t xml:space="preserve"> to report their team’s </w:t>
      </w:r>
      <w:r w:rsidR="001D09B0">
        <w:rPr>
          <w:rFonts w:ascii="Calibri" w:hAnsi="Calibri"/>
        </w:rPr>
        <w:t>proposed adaptation strategies.</w:t>
      </w:r>
    </w:p>
    <w:sectPr w:rsidR="00D3672E" w:rsidRPr="00887345">
      <w:headerReference w:type="default" r:id="rId24"/>
      <w:foot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73B" w:rsidRDefault="00CF173B" w:rsidP="00F5627C">
      <w:pPr>
        <w:spacing w:after="0" w:line="240" w:lineRule="auto"/>
      </w:pPr>
      <w:r>
        <w:separator/>
      </w:r>
    </w:p>
  </w:endnote>
  <w:endnote w:type="continuationSeparator" w:id="0">
    <w:p w:rsidR="00CF173B" w:rsidRDefault="00CF173B" w:rsidP="00F562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7119303"/>
      <w:docPartObj>
        <w:docPartGallery w:val="Page Numbers (Bottom of Page)"/>
        <w:docPartUnique/>
      </w:docPartObj>
    </w:sdtPr>
    <w:sdtEndPr>
      <w:rPr>
        <w:noProof/>
      </w:rPr>
    </w:sdtEndPr>
    <w:sdtContent>
      <w:p w:rsidR="00C909D1" w:rsidRDefault="00C909D1">
        <w:pPr>
          <w:pStyle w:val="Footer"/>
          <w:jc w:val="right"/>
        </w:pPr>
        <w:r>
          <w:fldChar w:fldCharType="begin"/>
        </w:r>
        <w:r>
          <w:instrText xml:space="preserve"> PAGE   \* MERGEFORMAT </w:instrText>
        </w:r>
        <w:r>
          <w:fldChar w:fldCharType="separate"/>
        </w:r>
        <w:r w:rsidR="00CC22E3">
          <w:rPr>
            <w:noProof/>
          </w:rPr>
          <w:t>10</w:t>
        </w:r>
        <w:r>
          <w:rPr>
            <w:noProof/>
          </w:rPr>
          <w:fldChar w:fldCharType="end"/>
        </w:r>
      </w:p>
    </w:sdtContent>
  </w:sdt>
  <w:p w:rsidR="0061643F" w:rsidRDefault="0061643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73B" w:rsidRDefault="00CF173B" w:rsidP="00F5627C">
      <w:pPr>
        <w:spacing w:after="0" w:line="240" w:lineRule="auto"/>
      </w:pPr>
      <w:r>
        <w:separator/>
      </w:r>
    </w:p>
  </w:footnote>
  <w:footnote w:type="continuationSeparator" w:id="0">
    <w:p w:rsidR="00CF173B" w:rsidRDefault="00CF173B" w:rsidP="00F5627C">
      <w:pPr>
        <w:spacing w:after="0" w:line="240" w:lineRule="auto"/>
      </w:pPr>
      <w:r>
        <w:continuationSeparator/>
      </w:r>
    </w:p>
  </w:footnote>
  <w:footnote w:id="1">
    <w:p w:rsidR="00B40FE5" w:rsidRDefault="00B40FE5">
      <w:pPr>
        <w:pStyle w:val="FootnoteText"/>
      </w:pPr>
      <w:r>
        <w:rPr>
          <w:rStyle w:val="FootnoteReference"/>
        </w:rPr>
        <w:footnoteRef/>
      </w:r>
      <w:r>
        <w:t xml:space="preserve"> The Game of Floods was originally developed for Marin County, California as a planning tool to allow stakeholders to better understand and prioritize adaptation strategies for responding to sea level rise and coastal flood hazards. This interactive tool was leveraged and expanded by Kris May and Rebecca Verity at AECOM with permission from Marin County. Additional refinements were made in support of the USDN toolkit development.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643F" w:rsidRDefault="0061643F">
    <w:pPr>
      <w:pStyle w:val="Header"/>
    </w:pPr>
    <w:r>
      <w:t>How</w:t>
    </w:r>
    <w:r w:rsidR="007A200F">
      <w:t>-To</w:t>
    </w:r>
    <w:r>
      <w:t xml:space="preserve"> Guide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A96D2D"/>
    <w:multiLevelType w:val="hybridMultilevel"/>
    <w:tmpl w:val="4D2E7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E947A7"/>
    <w:multiLevelType w:val="hybridMultilevel"/>
    <w:tmpl w:val="19D8C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6ED7D08"/>
    <w:multiLevelType w:val="hybridMultilevel"/>
    <w:tmpl w:val="608C3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93B7B27"/>
    <w:multiLevelType w:val="hybridMultilevel"/>
    <w:tmpl w:val="D6EA52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2BFE7D79"/>
    <w:multiLevelType w:val="hybridMultilevel"/>
    <w:tmpl w:val="A1281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277EE0"/>
    <w:multiLevelType w:val="hybridMultilevel"/>
    <w:tmpl w:val="5BBE0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415C4F"/>
    <w:multiLevelType w:val="hybridMultilevel"/>
    <w:tmpl w:val="2BE8B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2835104"/>
    <w:multiLevelType w:val="hybridMultilevel"/>
    <w:tmpl w:val="91223000"/>
    <w:lvl w:ilvl="0" w:tplc="B57E0FDA">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4780486"/>
    <w:multiLevelType w:val="hybridMultilevel"/>
    <w:tmpl w:val="948E92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85810C9"/>
    <w:multiLevelType w:val="hybridMultilevel"/>
    <w:tmpl w:val="2DD47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4B0379"/>
    <w:multiLevelType w:val="hybridMultilevel"/>
    <w:tmpl w:val="E7EE2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4B0F52"/>
    <w:multiLevelType w:val="hybridMultilevel"/>
    <w:tmpl w:val="D16A6096"/>
    <w:lvl w:ilvl="0" w:tplc="0409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514925C5"/>
    <w:multiLevelType w:val="hybridMultilevel"/>
    <w:tmpl w:val="4F62B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A16323"/>
    <w:multiLevelType w:val="hybridMultilevel"/>
    <w:tmpl w:val="003C7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4D05B6"/>
    <w:multiLevelType w:val="hybridMultilevel"/>
    <w:tmpl w:val="AF445F58"/>
    <w:lvl w:ilvl="0" w:tplc="1D70951C">
      <w:start w:val="1"/>
      <w:numFmt w:val="bullet"/>
      <w:lvlText w:val="•"/>
      <w:lvlJc w:val="left"/>
      <w:pPr>
        <w:tabs>
          <w:tab w:val="num" w:pos="720"/>
        </w:tabs>
        <w:ind w:left="720" w:hanging="360"/>
      </w:pPr>
      <w:rPr>
        <w:rFonts w:ascii="Arial" w:hAnsi="Arial" w:hint="default"/>
      </w:rPr>
    </w:lvl>
    <w:lvl w:ilvl="1" w:tplc="DD02249A">
      <w:start w:val="1"/>
      <w:numFmt w:val="bullet"/>
      <w:lvlText w:val="•"/>
      <w:lvlJc w:val="left"/>
      <w:pPr>
        <w:tabs>
          <w:tab w:val="num" w:pos="1440"/>
        </w:tabs>
        <w:ind w:left="1440" w:hanging="360"/>
      </w:pPr>
      <w:rPr>
        <w:rFonts w:ascii="Arial" w:hAnsi="Arial" w:hint="default"/>
      </w:rPr>
    </w:lvl>
    <w:lvl w:ilvl="2" w:tplc="72FEE2C8" w:tentative="1">
      <w:start w:val="1"/>
      <w:numFmt w:val="bullet"/>
      <w:lvlText w:val="•"/>
      <w:lvlJc w:val="left"/>
      <w:pPr>
        <w:tabs>
          <w:tab w:val="num" w:pos="2160"/>
        </w:tabs>
        <w:ind w:left="2160" w:hanging="360"/>
      </w:pPr>
      <w:rPr>
        <w:rFonts w:ascii="Arial" w:hAnsi="Arial" w:hint="default"/>
      </w:rPr>
    </w:lvl>
    <w:lvl w:ilvl="3" w:tplc="C262A336" w:tentative="1">
      <w:start w:val="1"/>
      <w:numFmt w:val="bullet"/>
      <w:lvlText w:val="•"/>
      <w:lvlJc w:val="left"/>
      <w:pPr>
        <w:tabs>
          <w:tab w:val="num" w:pos="2880"/>
        </w:tabs>
        <w:ind w:left="2880" w:hanging="360"/>
      </w:pPr>
      <w:rPr>
        <w:rFonts w:ascii="Arial" w:hAnsi="Arial" w:hint="default"/>
      </w:rPr>
    </w:lvl>
    <w:lvl w:ilvl="4" w:tplc="D5385986" w:tentative="1">
      <w:start w:val="1"/>
      <w:numFmt w:val="bullet"/>
      <w:lvlText w:val="•"/>
      <w:lvlJc w:val="left"/>
      <w:pPr>
        <w:tabs>
          <w:tab w:val="num" w:pos="3600"/>
        </w:tabs>
        <w:ind w:left="3600" w:hanging="360"/>
      </w:pPr>
      <w:rPr>
        <w:rFonts w:ascii="Arial" w:hAnsi="Arial" w:hint="default"/>
      </w:rPr>
    </w:lvl>
    <w:lvl w:ilvl="5" w:tplc="FD0A17E4" w:tentative="1">
      <w:start w:val="1"/>
      <w:numFmt w:val="bullet"/>
      <w:lvlText w:val="•"/>
      <w:lvlJc w:val="left"/>
      <w:pPr>
        <w:tabs>
          <w:tab w:val="num" w:pos="4320"/>
        </w:tabs>
        <w:ind w:left="4320" w:hanging="360"/>
      </w:pPr>
      <w:rPr>
        <w:rFonts w:ascii="Arial" w:hAnsi="Arial" w:hint="default"/>
      </w:rPr>
    </w:lvl>
    <w:lvl w:ilvl="6" w:tplc="F9C6DC3E" w:tentative="1">
      <w:start w:val="1"/>
      <w:numFmt w:val="bullet"/>
      <w:lvlText w:val="•"/>
      <w:lvlJc w:val="left"/>
      <w:pPr>
        <w:tabs>
          <w:tab w:val="num" w:pos="5040"/>
        </w:tabs>
        <w:ind w:left="5040" w:hanging="360"/>
      </w:pPr>
      <w:rPr>
        <w:rFonts w:ascii="Arial" w:hAnsi="Arial" w:hint="default"/>
      </w:rPr>
    </w:lvl>
    <w:lvl w:ilvl="7" w:tplc="D70A4F26" w:tentative="1">
      <w:start w:val="1"/>
      <w:numFmt w:val="bullet"/>
      <w:lvlText w:val="•"/>
      <w:lvlJc w:val="left"/>
      <w:pPr>
        <w:tabs>
          <w:tab w:val="num" w:pos="5760"/>
        </w:tabs>
        <w:ind w:left="5760" w:hanging="360"/>
      </w:pPr>
      <w:rPr>
        <w:rFonts w:ascii="Arial" w:hAnsi="Arial" w:hint="default"/>
      </w:rPr>
    </w:lvl>
    <w:lvl w:ilvl="8" w:tplc="C046E22C" w:tentative="1">
      <w:start w:val="1"/>
      <w:numFmt w:val="bullet"/>
      <w:lvlText w:val="•"/>
      <w:lvlJc w:val="left"/>
      <w:pPr>
        <w:tabs>
          <w:tab w:val="num" w:pos="6480"/>
        </w:tabs>
        <w:ind w:left="6480" w:hanging="360"/>
      </w:pPr>
      <w:rPr>
        <w:rFonts w:ascii="Arial" w:hAnsi="Arial" w:hint="default"/>
      </w:rPr>
    </w:lvl>
  </w:abstractNum>
  <w:abstractNum w:abstractNumId="15">
    <w:nsid w:val="60EB6515"/>
    <w:multiLevelType w:val="hybridMultilevel"/>
    <w:tmpl w:val="5448D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DE479FF"/>
    <w:multiLevelType w:val="hybridMultilevel"/>
    <w:tmpl w:val="BC78E2F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8"/>
  </w:num>
  <w:num w:numId="4">
    <w:abstractNumId w:val="16"/>
  </w:num>
  <w:num w:numId="5">
    <w:abstractNumId w:val="11"/>
  </w:num>
  <w:num w:numId="6">
    <w:abstractNumId w:val="7"/>
  </w:num>
  <w:num w:numId="7">
    <w:abstractNumId w:val="12"/>
  </w:num>
  <w:num w:numId="8">
    <w:abstractNumId w:val="5"/>
  </w:num>
  <w:num w:numId="9">
    <w:abstractNumId w:val="3"/>
  </w:num>
  <w:num w:numId="10">
    <w:abstractNumId w:val="10"/>
  </w:num>
  <w:num w:numId="11">
    <w:abstractNumId w:val="15"/>
  </w:num>
  <w:num w:numId="12">
    <w:abstractNumId w:val="0"/>
  </w:num>
  <w:num w:numId="13">
    <w:abstractNumId w:val="1"/>
  </w:num>
  <w:num w:numId="14">
    <w:abstractNumId w:val="6"/>
  </w:num>
  <w:num w:numId="15">
    <w:abstractNumId w:val="9"/>
  </w:num>
  <w:num w:numId="16">
    <w:abstractNumId w:val="4"/>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25E2"/>
    <w:rsid w:val="000116F1"/>
    <w:rsid w:val="00011C18"/>
    <w:rsid w:val="0001370D"/>
    <w:rsid w:val="00027504"/>
    <w:rsid w:val="0003385F"/>
    <w:rsid w:val="00097221"/>
    <w:rsid w:val="000A75B8"/>
    <w:rsid w:val="000B0918"/>
    <w:rsid w:val="0012161C"/>
    <w:rsid w:val="00124F39"/>
    <w:rsid w:val="00130639"/>
    <w:rsid w:val="00160845"/>
    <w:rsid w:val="001A4EAA"/>
    <w:rsid w:val="001C1E8D"/>
    <w:rsid w:val="001D09B0"/>
    <w:rsid w:val="001E7FB0"/>
    <w:rsid w:val="002048D6"/>
    <w:rsid w:val="00246EA4"/>
    <w:rsid w:val="00250369"/>
    <w:rsid w:val="00282EF3"/>
    <w:rsid w:val="002C4BC9"/>
    <w:rsid w:val="002E30DF"/>
    <w:rsid w:val="00341AC5"/>
    <w:rsid w:val="00354B03"/>
    <w:rsid w:val="0038130D"/>
    <w:rsid w:val="003A6DD7"/>
    <w:rsid w:val="003B23C3"/>
    <w:rsid w:val="003C785F"/>
    <w:rsid w:val="00433A5E"/>
    <w:rsid w:val="0045515A"/>
    <w:rsid w:val="00456C83"/>
    <w:rsid w:val="00464CD8"/>
    <w:rsid w:val="004B52D0"/>
    <w:rsid w:val="005915BE"/>
    <w:rsid w:val="005F745B"/>
    <w:rsid w:val="0061643F"/>
    <w:rsid w:val="00647426"/>
    <w:rsid w:val="006B7000"/>
    <w:rsid w:val="006F43BE"/>
    <w:rsid w:val="007025E2"/>
    <w:rsid w:val="00743814"/>
    <w:rsid w:val="007A200F"/>
    <w:rsid w:val="007A5713"/>
    <w:rsid w:val="007D0793"/>
    <w:rsid w:val="00800759"/>
    <w:rsid w:val="00887345"/>
    <w:rsid w:val="00896E9B"/>
    <w:rsid w:val="008D06BD"/>
    <w:rsid w:val="00930481"/>
    <w:rsid w:val="00960CBE"/>
    <w:rsid w:val="00980E78"/>
    <w:rsid w:val="00986578"/>
    <w:rsid w:val="009A3DC4"/>
    <w:rsid w:val="009F7CD9"/>
    <w:rsid w:val="00A565FF"/>
    <w:rsid w:val="00A57624"/>
    <w:rsid w:val="00A709FC"/>
    <w:rsid w:val="00A828BD"/>
    <w:rsid w:val="00B319E4"/>
    <w:rsid w:val="00B40FE5"/>
    <w:rsid w:val="00BC37A5"/>
    <w:rsid w:val="00C27C23"/>
    <w:rsid w:val="00C53EEC"/>
    <w:rsid w:val="00C57EDA"/>
    <w:rsid w:val="00C64E9C"/>
    <w:rsid w:val="00C72ED4"/>
    <w:rsid w:val="00C909D1"/>
    <w:rsid w:val="00CC22E3"/>
    <w:rsid w:val="00CF173B"/>
    <w:rsid w:val="00CF5D26"/>
    <w:rsid w:val="00D3672E"/>
    <w:rsid w:val="00D37711"/>
    <w:rsid w:val="00D739F7"/>
    <w:rsid w:val="00D95208"/>
    <w:rsid w:val="00D96E3A"/>
    <w:rsid w:val="00DA75D8"/>
    <w:rsid w:val="00E16887"/>
    <w:rsid w:val="00E47DAA"/>
    <w:rsid w:val="00E83A99"/>
    <w:rsid w:val="00F14155"/>
    <w:rsid w:val="00F17DE8"/>
    <w:rsid w:val="00F5627C"/>
    <w:rsid w:val="00F60844"/>
    <w:rsid w:val="00F62DC0"/>
    <w:rsid w:val="00F771A8"/>
    <w:rsid w:val="00FE09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F5D26"/>
    <w:pPr>
      <w:keepNext/>
      <w:keepLines/>
      <w:numPr>
        <w:numId w:val="6"/>
      </w:numPr>
      <w:spacing w:before="480" w:after="160"/>
      <w:ind w:left="0" w:firstLine="0"/>
      <w:jc w:val="both"/>
      <w:outlineLvl w:val="0"/>
    </w:pPr>
    <w:rPr>
      <w:rFonts w:ascii="Arial" w:eastAsiaTheme="majorEastAsia" w:hAnsi="Arial" w:cstheme="majorBidi"/>
      <w:b/>
      <w:bCs/>
      <w:color w:val="002060"/>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7EDA"/>
    <w:pPr>
      <w:ind w:left="720"/>
      <w:contextualSpacing/>
    </w:pPr>
  </w:style>
  <w:style w:type="paragraph" w:styleId="NormalWeb">
    <w:name w:val="Normal (Web)"/>
    <w:basedOn w:val="Normal"/>
    <w:uiPriority w:val="99"/>
    <w:semiHidden/>
    <w:unhideWhenUsed/>
    <w:rsid w:val="00C57EDA"/>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887345"/>
    <w:pPr>
      <w:spacing w:after="0" w:line="240" w:lineRule="auto"/>
    </w:pPr>
  </w:style>
  <w:style w:type="character" w:styleId="CommentReference">
    <w:name w:val="annotation reference"/>
    <w:basedOn w:val="DefaultParagraphFont"/>
    <w:uiPriority w:val="99"/>
    <w:semiHidden/>
    <w:unhideWhenUsed/>
    <w:rsid w:val="00FE0984"/>
    <w:rPr>
      <w:sz w:val="16"/>
      <w:szCs w:val="16"/>
    </w:rPr>
  </w:style>
  <w:style w:type="paragraph" w:styleId="CommentText">
    <w:name w:val="annotation text"/>
    <w:basedOn w:val="Normal"/>
    <w:link w:val="CommentTextChar"/>
    <w:uiPriority w:val="99"/>
    <w:semiHidden/>
    <w:unhideWhenUsed/>
    <w:rsid w:val="00FE0984"/>
    <w:pPr>
      <w:spacing w:line="240" w:lineRule="auto"/>
    </w:pPr>
    <w:rPr>
      <w:sz w:val="20"/>
      <w:szCs w:val="20"/>
    </w:rPr>
  </w:style>
  <w:style w:type="character" w:customStyle="1" w:styleId="CommentTextChar">
    <w:name w:val="Comment Text Char"/>
    <w:basedOn w:val="DefaultParagraphFont"/>
    <w:link w:val="CommentText"/>
    <w:uiPriority w:val="99"/>
    <w:semiHidden/>
    <w:rsid w:val="00FE0984"/>
    <w:rPr>
      <w:sz w:val="20"/>
      <w:szCs w:val="20"/>
    </w:rPr>
  </w:style>
  <w:style w:type="paragraph" w:styleId="CommentSubject">
    <w:name w:val="annotation subject"/>
    <w:basedOn w:val="CommentText"/>
    <w:next w:val="CommentText"/>
    <w:link w:val="CommentSubjectChar"/>
    <w:uiPriority w:val="99"/>
    <w:semiHidden/>
    <w:unhideWhenUsed/>
    <w:rsid w:val="00FE0984"/>
    <w:rPr>
      <w:b/>
      <w:bCs/>
    </w:rPr>
  </w:style>
  <w:style w:type="character" w:customStyle="1" w:styleId="CommentSubjectChar">
    <w:name w:val="Comment Subject Char"/>
    <w:basedOn w:val="CommentTextChar"/>
    <w:link w:val="CommentSubject"/>
    <w:uiPriority w:val="99"/>
    <w:semiHidden/>
    <w:rsid w:val="00FE0984"/>
    <w:rPr>
      <w:b/>
      <w:bCs/>
      <w:sz w:val="20"/>
      <w:szCs w:val="20"/>
    </w:rPr>
  </w:style>
  <w:style w:type="paragraph" w:styleId="BalloonText">
    <w:name w:val="Balloon Text"/>
    <w:basedOn w:val="Normal"/>
    <w:link w:val="BalloonTextChar"/>
    <w:uiPriority w:val="99"/>
    <w:semiHidden/>
    <w:unhideWhenUsed/>
    <w:rsid w:val="00FE09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0984"/>
    <w:rPr>
      <w:rFonts w:ascii="Tahoma" w:hAnsi="Tahoma" w:cs="Tahoma"/>
      <w:sz w:val="16"/>
      <w:szCs w:val="16"/>
    </w:rPr>
  </w:style>
  <w:style w:type="paragraph" w:styleId="Header">
    <w:name w:val="header"/>
    <w:basedOn w:val="Normal"/>
    <w:link w:val="HeaderChar"/>
    <w:uiPriority w:val="99"/>
    <w:unhideWhenUsed/>
    <w:rsid w:val="00F562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627C"/>
  </w:style>
  <w:style w:type="paragraph" w:styleId="Footer">
    <w:name w:val="footer"/>
    <w:basedOn w:val="Normal"/>
    <w:link w:val="FooterChar"/>
    <w:uiPriority w:val="99"/>
    <w:unhideWhenUsed/>
    <w:rsid w:val="00F562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627C"/>
  </w:style>
  <w:style w:type="character" w:customStyle="1" w:styleId="Heading1Char">
    <w:name w:val="Heading 1 Char"/>
    <w:basedOn w:val="DefaultParagraphFont"/>
    <w:link w:val="Heading1"/>
    <w:uiPriority w:val="9"/>
    <w:rsid w:val="00CF5D26"/>
    <w:rPr>
      <w:rFonts w:ascii="Arial" w:eastAsiaTheme="majorEastAsia" w:hAnsi="Arial" w:cstheme="majorBidi"/>
      <w:b/>
      <w:bCs/>
      <w:color w:val="002060"/>
      <w:sz w:val="44"/>
      <w:szCs w:val="44"/>
    </w:rPr>
  </w:style>
  <w:style w:type="paragraph" w:styleId="FootnoteText">
    <w:name w:val="footnote text"/>
    <w:basedOn w:val="Normal"/>
    <w:link w:val="FootnoteTextChar"/>
    <w:uiPriority w:val="99"/>
    <w:semiHidden/>
    <w:unhideWhenUsed/>
    <w:rsid w:val="00B40FE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40FE5"/>
    <w:rPr>
      <w:sz w:val="20"/>
      <w:szCs w:val="20"/>
    </w:rPr>
  </w:style>
  <w:style w:type="character" w:styleId="FootnoteReference">
    <w:name w:val="footnote reference"/>
    <w:basedOn w:val="DefaultParagraphFont"/>
    <w:uiPriority w:val="99"/>
    <w:unhideWhenUsed/>
    <w:rsid w:val="00B40FE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F5D26"/>
    <w:pPr>
      <w:keepNext/>
      <w:keepLines/>
      <w:numPr>
        <w:numId w:val="6"/>
      </w:numPr>
      <w:spacing w:before="480" w:after="160"/>
      <w:ind w:left="0" w:firstLine="0"/>
      <w:jc w:val="both"/>
      <w:outlineLvl w:val="0"/>
    </w:pPr>
    <w:rPr>
      <w:rFonts w:ascii="Arial" w:eastAsiaTheme="majorEastAsia" w:hAnsi="Arial" w:cstheme="majorBidi"/>
      <w:b/>
      <w:bCs/>
      <w:color w:val="002060"/>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7EDA"/>
    <w:pPr>
      <w:ind w:left="720"/>
      <w:contextualSpacing/>
    </w:pPr>
  </w:style>
  <w:style w:type="paragraph" w:styleId="NormalWeb">
    <w:name w:val="Normal (Web)"/>
    <w:basedOn w:val="Normal"/>
    <w:uiPriority w:val="99"/>
    <w:semiHidden/>
    <w:unhideWhenUsed/>
    <w:rsid w:val="00C57EDA"/>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887345"/>
    <w:pPr>
      <w:spacing w:after="0" w:line="240" w:lineRule="auto"/>
    </w:pPr>
  </w:style>
  <w:style w:type="character" w:styleId="CommentReference">
    <w:name w:val="annotation reference"/>
    <w:basedOn w:val="DefaultParagraphFont"/>
    <w:uiPriority w:val="99"/>
    <w:semiHidden/>
    <w:unhideWhenUsed/>
    <w:rsid w:val="00FE0984"/>
    <w:rPr>
      <w:sz w:val="16"/>
      <w:szCs w:val="16"/>
    </w:rPr>
  </w:style>
  <w:style w:type="paragraph" w:styleId="CommentText">
    <w:name w:val="annotation text"/>
    <w:basedOn w:val="Normal"/>
    <w:link w:val="CommentTextChar"/>
    <w:uiPriority w:val="99"/>
    <w:semiHidden/>
    <w:unhideWhenUsed/>
    <w:rsid w:val="00FE0984"/>
    <w:pPr>
      <w:spacing w:line="240" w:lineRule="auto"/>
    </w:pPr>
    <w:rPr>
      <w:sz w:val="20"/>
      <w:szCs w:val="20"/>
    </w:rPr>
  </w:style>
  <w:style w:type="character" w:customStyle="1" w:styleId="CommentTextChar">
    <w:name w:val="Comment Text Char"/>
    <w:basedOn w:val="DefaultParagraphFont"/>
    <w:link w:val="CommentText"/>
    <w:uiPriority w:val="99"/>
    <w:semiHidden/>
    <w:rsid w:val="00FE0984"/>
    <w:rPr>
      <w:sz w:val="20"/>
      <w:szCs w:val="20"/>
    </w:rPr>
  </w:style>
  <w:style w:type="paragraph" w:styleId="CommentSubject">
    <w:name w:val="annotation subject"/>
    <w:basedOn w:val="CommentText"/>
    <w:next w:val="CommentText"/>
    <w:link w:val="CommentSubjectChar"/>
    <w:uiPriority w:val="99"/>
    <w:semiHidden/>
    <w:unhideWhenUsed/>
    <w:rsid w:val="00FE0984"/>
    <w:rPr>
      <w:b/>
      <w:bCs/>
    </w:rPr>
  </w:style>
  <w:style w:type="character" w:customStyle="1" w:styleId="CommentSubjectChar">
    <w:name w:val="Comment Subject Char"/>
    <w:basedOn w:val="CommentTextChar"/>
    <w:link w:val="CommentSubject"/>
    <w:uiPriority w:val="99"/>
    <w:semiHidden/>
    <w:rsid w:val="00FE0984"/>
    <w:rPr>
      <w:b/>
      <w:bCs/>
      <w:sz w:val="20"/>
      <w:szCs w:val="20"/>
    </w:rPr>
  </w:style>
  <w:style w:type="paragraph" w:styleId="BalloonText">
    <w:name w:val="Balloon Text"/>
    <w:basedOn w:val="Normal"/>
    <w:link w:val="BalloonTextChar"/>
    <w:uiPriority w:val="99"/>
    <w:semiHidden/>
    <w:unhideWhenUsed/>
    <w:rsid w:val="00FE09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0984"/>
    <w:rPr>
      <w:rFonts w:ascii="Tahoma" w:hAnsi="Tahoma" w:cs="Tahoma"/>
      <w:sz w:val="16"/>
      <w:szCs w:val="16"/>
    </w:rPr>
  </w:style>
  <w:style w:type="paragraph" w:styleId="Header">
    <w:name w:val="header"/>
    <w:basedOn w:val="Normal"/>
    <w:link w:val="HeaderChar"/>
    <w:uiPriority w:val="99"/>
    <w:unhideWhenUsed/>
    <w:rsid w:val="00F562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627C"/>
  </w:style>
  <w:style w:type="paragraph" w:styleId="Footer">
    <w:name w:val="footer"/>
    <w:basedOn w:val="Normal"/>
    <w:link w:val="FooterChar"/>
    <w:uiPriority w:val="99"/>
    <w:unhideWhenUsed/>
    <w:rsid w:val="00F562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627C"/>
  </w:style>
  <w:style w:type="character" w:customStyle="1" w:styleId="Heading1Char">
    <w:name w:val="Heading 1 Char"/>
    <w:basedOn w:val="DefaultParagraphFont"/>
    <w:link w:val="Heading1"/>
    <w:uiPriority w:val="9"/>
    <w:rsid w:val="00CF5D26"/>
    <w:rPr>
      <w:rFonts w:ascii="Arial" w:eastAsiaTheme="majorEastAsia" w:hAnsi="Arial" w:cstheme="majorBidi"/>
      <w:b/>
      <w:bCs/>
      <w:color w:val="002060"/>
      <w:sz w:val="44"/>
      <w:szCs w:val="44"/>
    </w:rPr>
  </w:style>
  <w:style w:type="paragraph" w:styleId="FootnoteText">
    <w:name w:val="footnote text"/>
    <w:basedOn w:val="Normal"/>
    <w:link w:val="FootnoteTextChar"/>
    <w:uiPriority w:val="99"/>
    <w:semiHidden/>
    <w:unhideWhenUsed/>
    <w:rsid w:val="00B40FE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40FE5"/>
    <w:rPr>
      <w:sz w:val="20"/>
      <w:szCs w:val="20"/>
    </w:rPr>
  </w:style>
  <w:style w:type="character" w:styleId="FootnoteReference">
    <w:name w:val="footnote reference"/>
    <w:basedOn w:val="DefaultParagraphFont"/>
    <w:uiPriority w:val="99"/>
    <w:unhideWhenUsed/>
    <w:rsid w:val="00B40FE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522945">
      <w:bodyDiv w:val="1"/>
      <w:marLeft w:val="0"/>
      <w:marRight w:val="0"/>
      <w:marTop w:val="0"/>
      <w:marBottom w:val="0"/>
      <w:divBdr>
        <w:top w:val="none" w:sz="0" w:space="0" w:color="auto"/>
        <w:left w:val="none" w:sz="0" w:space="0" w:color="auto"/>
        <w:bottom w:val="none" w:sz="0" w:space="0" w:color="auto"/>
        <w:right w:val="none" w:sz="0" w:space="0" w:color="auto"/>
      </w:divBdr>
    </w:div>
    <w:div w:id="1015810752">
      <w:bodyDiv w:val="1"/>
      <w:marLeft w:val="0"/>
      <w:marRight w:val="0"/>
      <w:marTop w:val="0"/>
      <w:marBottom w:val="0"/>
      <w:divBdr>
        <w:top w:val="none" w:sz="0" w:space="0" w:color="auto"/>
        <w:left w:val="none" w:sz="0" w:space="0" w:color="auto"/>
        <w:bottom w:val="none" w:sz="0" w:space="0" w:color="auto"/>
        <w:right w:val="none" w:sz="0" w:space="0" w:color="auto"/>
      </w:divBdr>
      <w:divsChild>
        <w:div w:id="1141196685">
          <w:marLeft w:val="806"/>
          <w:marRight w:val="0"/>
          <w:marTop w:val="70"/>
          <w:marBottom w:val="0"/>
          <w:divBdr>
            <w:top w:val="none" w:sz="0" w:space="0" w:color="auto"/>
            <w:left w:val="none" w:sz="0" w:space="0" w:color="auto"/>
            <w:bottom w:val="none" w:sz="0" w:space="0" w:color="auto"/>
            <w:right w:val="none" w:sz="0" w:space="0" w:color="auto"/>
          </w:divBdr>
        </w:div>
        <w:div w:id="638535592">
          <w:marLeft w:val="806"/>
          <w:marRight w:val="0"/>
          <w:marTop w:val="70"/>
          <w:marBottom w:val="0"/>
          <w:divBdr>
            <w:top w:val="none" w:sz="0" w:space="0" w:color="auto"/>
            <w:left w:val="none" w:sz="0" w:space="0" w:color="auto"/>
            <w:bottom w:val="none" w:sz="0" w:space="0" w:color="auto"/>
            <w:right w:val="none" w:sz="0" w:space="0" w:color="auto"/>
          </w:divBdr>
        </w:div>
        <w:div w:id="1882859057">
          <w:marLeft w:val="806"/>
          <w:marRight w:val="0"/>
          <w:marTop w:val="70"/>
          <w:marBottom w:val="0"/>
          <w:divBdr>
            <w:top w:val="none" w:sz="0" w:space="0" w:color="auto"/>
            <w:left w:val="none" w:sz="0" w:space="0" w:color="auto"/>
            <w:bottom w:val="none" w:sz="0" w:space="0" w:color="auto"/>
            <w:right w:val="none" w:sz="0" w:space="0" w:color="auto"/>
          </w:divBdr>
        </w:div>
        <w:div w:id="2129733793">
          <w:marLeft w:val="806"/>
          <w:marRight w:val="0"/>
          <w:marTop w:val="70"/>
          <w:marBottom w:val="0"/>
          <w:divBdr>
            <w:top w:val="none" w:sz="0" w:space="0" w:color="auto"/>
            <w:left w:val="none" w:sz="0" w:space="0" w:color="auto"/>
            <w:bottom w:val="none" w:sz="0" w:space="0" w:color="auto"/>
            <w:right w:val="none" w:sz="0" w:space="0" w:color="auto"/>
          </w:divBdr>
        </w:div>
        <w:div w:id="1704667280">
          <w:marLeft w:val="806"/>
          <w:marRight w:val="0"/>
          <w:marTop w:val="70"/>
          <w:marBottom w:val="0"/>
          <w:divBdr>
            <w:top w:val="none" w:sz="0" w:space="0" w:color="auto"/>
            <w:left w:val="none" w:sz="0" w:space="0" w:color="auto"/>
            <w:bottom w:val="none" w:sz="0" w:space="0" w:color="auto"/>
            <w:right w:val="none" w:sz="0" w:space="0" w:color="auto"/>
          </w:divBdr>
        </w:div>
      </w:divsChild>
    </w:div>
    <w:div w:id="1976986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9525C-8B21-4E56-B7A1-187A7B20A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10</Pages>
  <Words>1963</Words>
  <Characters>11193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13130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Bonham-Carter, Claire</dc:creator>
  <cp:lastModifiedBy>Vandever, Justin</cp:lastModifiedBy>
  <cp:revision>8</cp:revision>
  <dcterms:created xsi:type="dcterms:W3CDTF">2016-10-07T03:48:00Z</dcterms:created>
  <dcterms:modified xsi:type="dcterms:W3CDTF">2016-11-12T01:13:00Z</dcterms:modified>
</cp:coreProperties>
</file>